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1" w:type="dxa"/>
        <w:tblInd w:w="-953" w:type="dxa"/>
        <w:tblLayout w:type="fixed"/>
        <w:tblLook w:val="04A0" w:firstRow="1" w:lastRow="0" w:firstColumn="1" w:lastColumn="0" w:noHBand="0" w:noVBand="1"/>
      </w:tblPr>
      <w:tblGrid>
        <w:gridCol w:w="3510"/>
        <w:gridCol w:w="1700"/>
        <w:gridCol w:w="1844"/>
        <w:gridCol w:w="3367"/>
      </w:tblGrid>
      <w:tr w:rsidR="000166FD" w:rsidRPr="000166FD" w:rsidTr="00A630C3">
        <w:trPr>
          <w:trHeight w:val="964"/>
        </w:trPr>
        <w:tc>
          <w:tcPr>
            <w:tcW w:w="10421" w:type="dxa"/>
            <w:gridSpan w:val="4"/>
            <w:hideMark/>
          </w:tcPr>
          <w:p w:rsidR="000166FD" w:rsidRPr="000166FD" w:rsidRDefault="000166FD" w:rsidP="000166FD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</w:pPr>
            <w:r w:rsidRPr="000166FD">
              <w:rPr>
                <w:rFonts w:eastAsia="Times New Roman" w:cs="Times New Roman"/>
                <w:noProof/>
                <w:color w:val="auto"/>
                <w:kern w:val="2"/>
                <w:sz w:val="28"/>
                <w:szCs w:val="28"/>
                <w:lang w:eastAsia="ru-RU"/>
              </w:rPr>
              <w:drawing>
                <wp:inline distT="0" distB="0" distL="0" distR="0" wp14:anchorId="665F29BF" wp14:editId="3E1B2A40">
                  <wp:extent cx="523875" cy="581025"/>
                  <wp:effectExtent l="0" t="0" r="9525" b="9525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6FD" w:rsidRPr="000166FD" w:rsidTr="00A630C3">
        <w:trPr>
          <w:trHeight w:val="1775"/>
        </w:trPr>
        <w:tc>
          <w:tcPr>
            <w:tcW w:w="10421" w:type="dxa"/>
            <w:gridSpan w:val="4"/>
            <w:hideMark/>
          </w:tcPr>
          <w:p w:rsidR="000166FD" w:rsidRPr="000166FD" w:rsidRDefault="000166FD" w:rsidP="000166FD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</w:pPr>
            <w:r w:rsidRPr="000166FD"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  <w:t>ПРОФЕССИОНАЛЬНЫЙ СОЮЗ РАБОТНИКОВ НАРОДНОГО ОБРАЗОВАНИЯ И НАУКИ РОССИЙСКОЙ ФЕДЕРАЦИИ</w:t>
            </w:r>
          </w:p>
          <w:p w:rsidR="000166FD" w:rsidRPr="000166FD" w:rsidRDefault="000166FD" w:rsidP="000166FD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</w:p>
          <w:p w:rsidR="000166FD" w:rsidRPr="000166FD" w:rsidRDefault="000166FD" w:rsidP="000166FD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 w:rsidRPr="000166FD">
              <w:rPr>
                <w:rFonts w:eastAsia="Calibri" w:cs="Times New Roman"/>
                <w:b/>
                <w:color w:val="auto"/>
                <w:sz w:val="28"/>
                <w:szCs w:val="28"/>
              </w:rPr>
              <w:t>ПЕРВИЧНАЯ ПРОФСОЮЗНАЯ ОРГАНИЗАЦИЯ МУНИЦИПАЛЬНОГО БЮДЖЕТНОГО ОБРАЗОВАТЕЛЬНОГО УЧРЕЖДЕНИЯ ДЕРКУЛЬКАЯ ОСНОВНАЯ ОБЩЕОБРАЗОВАТЕЛЬНАЯ ШКОЛА ПРОФЕССИОНАЛЬНОГО СОЮЗА РАБОТНИКОВ НАРОДНОГО ОБРАЗОВАНИЯ И НАУКИ РОССИЙСКОЙ ФЕДЕРАЦИИ</w:t>
            </w:r>
          </w:p>
          <w:p w:rsidR="000166FD" w:rsidRPr="000166FD" w:rsidRDefault="000166FD" w:rsidP="000166FD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0166FD">
              <w:rPr>
                <w:rFonts w:eastAsia="Calibri" w:cs="Times New Roman"/>
                <w:color w:val="auto"/>
                <w:sz w:val="28"/>
                <w:szCs w:val="28"/>
              </w:rPr>
              <w:t>(ППО МБОУ ДЕРКУЛЬСКАЯ ООШ ТАРАСОВСКОЙ РАЙОННОЙ ОРГАНИЗАЦИИ ОБЩЕРОССИЙСКОГО ПРОФСОЮЗА ОБРАЗОВАНИЯ)</w:t>
            </w:r>
          </w:p>
          <w:p w:rsidR="000166FD" w:rsidRPr="000166FD" w:rsidRDefault="000166FD" w:rsidP="000166FD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eastAsia="Calibri" w:cs="Times New Roman"/>
                <w:bCs/>
                <w:color w:val="auto"/>
                <w:sz w:val="28"/>
                <w:szCs w:val="28"/>
                <w:lang w:eastAsia="ar-SA"/>
              </w:rPr>
            </w:pPr>
            <w:r w:rsidRPr="000166FD">
              <w:rPr>
                <w:rFonts w:eastAsia="Calibri" w:cs="Times New Roman"/>
                <w:b/>
                <w:bCs/>
                <w:color w:val="auto"/>
                <w:sz w:val="28"/>
                <w:szCs w:val="28"/>
                <w:lang w:eastAsia="ar-SA"/>
              </w:rPr>
              <w:t>ПРЕЗИДИУМ</w:t>
            </w:r>
          </w:p>
          <w:p w:rsidR="000166FD" w:rsidRPr="000166FD" w:rsidRDefault="000166FD" w:rsidP="000166FD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jc w:val="center"/>
              <w:outlineLvl w:val="2"/>
              <w:rPr>
                <w:rFonts w:eastAsia="Calibri" w:cs="Times New Roman"/>
                <w:b/>
                <w:bCs/>
                <w:color w:val="auto"/>
                <w:sz w:val="28"/>
                <w:szCs w:val="28"/>
                <w:lang w:eastAsia="ar-SA"/>
              </w:rPr>
            </w:pPr>
            <w:r w:rsidRPr="000166FD">
              <w:rPr>
                <w:rFonts w:eastAsia="Calibri" w:cs="Times New Roman"/>
                <w:b/>
                <w:bCs/>
                <w:color w:val="auto"/>
                <w:sz w:val="28"/>
                <w:szCs w:val="28"/>
                <w:lang w:eastAsia="ar-SA"/>
              </w:rPr>
              <w:t>ПОСТАНОВЛЕНИЕ</w:t>
            </w:r>
          </w:p>
        </w:tc>
      </w:tr>
      <w:tr w:rsidR="000166FD" w:rsidRPr="000166FD" w:rsidTr="00A630C3">
        <w:trPr>
          <w:trHeight w:hRule="exact" w:val="794"/>
        </w:trPr>
        <w:tc>
          <w:tcPr>
            <w:tcW w:w="3510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0166FD" w:rsidRPr="000166FD" w:rsidRDefault="000166FD" w:rsidP="000166FD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</w:pPr>
            <w:r w:rsidRPr="000166FD"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  <w:br/>
              <w:t>«2</w:t>
            </w:r>
            <w:r w:rsidRPr="00A169D0"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  <w:t>7</w:t>
            </w:r>
            <w:r w:rsidRPr="000166FD"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  <w:t>» января 2023г.</w:t>
            </w:r>
          </w:p>
          <w:p w:rsidR="000166FD" w:rsidRPr="000166FD" w:rsidRDefault="000166FD" w:rsidP="000166FD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0166FD" w:rsidRPr="000166FD" w:rsidRDefault="000166FD" w:rsidP="000166FD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</w:pPr>
            <w:r w:rsidRPr="000166FD"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  <w:br/>
              <w:t xml:space="preserve">п. </w:t>
            </w:r>
            <w:r w:rsidRPr="00A169D0"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  <w:t>Деркул</w:t>
            </w:r>
          </w:p>
        </w:tc>
        <w:tc>
          <w:tcPr>
            <w:tcW w:w="3367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0166FD" w:rsidRPr="000166FD" w:rsidRDefault="000166FD" w:rsidP="000166FD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</w:pPr>
            <w:r w:rsidRPr="000166FD"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  <w:br/>
              <w:t xml:space="preserve">№ </w:t>
            </w:r>
            <w:r w:rsidRPr="00A169D0"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  <w:t>3</w:t>
            </w:r>
            <w:r w:rsidR="00B90334"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  <w:t>-2</w:t>
            </w:r>
          </w:p>
        </w:tc>
      </w:tr>
      <w:tr w:rsidR="000166FD" w:rsidRPr="000166FD" w:rsidTr="00A630C3">
        <w:trPr>
          <w:trHeight w:val="680"/>
        </w:trPr>
        <w:tc>
          <w:tcPr>
            <w:tcW w:w="5210" w:type="dxa"/>
            <w:gridSpan w:val="2"/>
          </w:tcPr>
          <w:p w:rsidR="000166FD" w:rsidRPr="000166FD" w:rsidRDefault="000166FD" w:rsidP="000166FD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color w:val="auto"/>
                <w:kern w:val="2"/>
                <w:szCs w:val="24"/>
              </w:rPr>
            </w:pPr>
          </w:p>
        </w:tc>
        <w:tc>
          <w:tcPr>
            <w:tcW w:w="5211" w:type="dxa"/>
            <w:gridSpan w:val="2"/>
          </w:tcPr>
          <w:p w:rsidR="000166FD" w:rsidRPr="000166FD" w:rsidRDefault="000166FD" w:rsidP="000166FD">
            <w:pPr>
              <w:widowControl w:val="0"/>
              <w:suppressAutoHyphens/>
              <w:spacing w:after="0" w:line="240" w:lineRule="auto"/>
              <w:ind w:right="6236"/>
              <w:rPr>
                <w:rFonts w:eastAsia="Times New Roman" w:cs="Times New Roman"/>
                <w:color w:val="auto"/>
                <w:kern w:val="2"/>
                <w:szCs w:val="24"/>
              </w:rPr>
            </w:pPr>
          </w:p>
        </w:tc>
      </w:tr>
    </w:tbl>
    <w:p w:rsidR="000166FD" w:rsidRPr="000166FD" w:rsidRDefault="000166FD" w:rsidP="000166FD">
      <w:pPr>
        <w:widowControl w:val="0"/>
        <w:tabs>
          <w:tab w:val="left" w:pos="4536"/>
        </w:tabs>
        <w:suppressAutoHyphens/>
        <w:spacing w:after="0" w:line="240" w:lineRule="auto"/>
        <w:ind w:right="5103"/>
        <w:rPr>
          <w:rFonts w:eastAsia="Times New Roman" w:cs="Times New Roman"/>
          <w:b/>
          <w:color w:val="auto"/>
          <w:kern w:val="2"/>
          <w:szCs w:val="24"/>
          <w:lang w:eastAsia="ar-SA"/>
        </w:rPr>
      </w:pPr>
      <w:bookmarkStart w:id="0" w:name="_Hlk86326166"/>
      <w:r w:rsidRPr="000166FD">
        <w:rPr>
          <w:rFonts w:eastAsia="Times New Roman" w:cs="Times New Roman"/>
          <w:b/>
          <w:bCs/>
          <w:color w:val="auto"/>
          <w:kern w:val="2"/>
          <w:szCs w:val="24"/>
          <w:lang w:eastAsia="ar-SA"/>
        </w:rPr>
        <w:t xml:space="preserve">Об утверждении положения о материальной помощи членам </w:t>
      </w:r>
    </w:p>
    <w:p w:rsidR="000166FD" w:rsidRPr="00A169D0" w:rsidRDefault="000166FD" w:rsidP="000166FD">
      <w:pPr>
        <w:widowControl w:val="0"/>
        <w:shd w:val="clear" w:color="auto" w:fill="FFFFFF"/>
        <w:suppressAutoHyphens/>
        <w:spacing w:after="0" w:line="322" w:lineRule="exact"/>
        <w:rPr>
          <w:rFonts w:eastAsia="Times New Roman" w:cs="Times New Roman"/>
          <w:b/>
          <w:color w:val="auto"/>
          <w:kern w:val="2"/>
          <w:szCs w:val="24"/>
        </w:rPr>
      </w:pPr>
      <w:r w:rsidRPr="00A169D0">
        <w:rPr>
          <w:rFonts w:eastAsia="Times New Roman" w:cs="Times New Roman"/>
          <w:b/>
          <w:color w:val="auto"/>
          <w:kern w:val="2"/>
          <w:szCs w:val="24"/>
        </w:rPr>
        <w:t>ППО МБОУ Деркульская ООШ</w:t>
      </w:r>
    </w:p>
    <w:p w:rsidR="000166FD" w:rsidRPr="000166FD" w:rsidRDefault="000166FD" w:rsidP="000166FD">
      <w:pPr>
        <w:widowControl w:val="0"/>
        <w:shd w:val="clear" w:color="auto" w:fill="FFFFFF"/>
        <w:suppressAutoHyphens/>
        <w:spacing w:after="0" w:line="322" w:lineRule="exact"/>
        <w:rPr>
          <w:rFonts w:eastAsia="Times New Roman" w:cs="Times New Roman"/>
          <w:b/>
          <w:color w:val="auto"/>
          <w:kern w:val="2"/>
          <w:szCs w:val="24"/>
        </w:rPr>
      </w:pPr>
      <w:r w:rsidRPr="000166FD">
        <w:rPr>
          <w:rFonts w:eastAsia="Times New Roman" w:cs="Times New Roman"/>
          <w:b/>
          <w:color w:val="auto"/>
          <w:kern w:val="2"/>
          <w:szCs w:val="24"/>
        </w:rPr>
        <w:t xml:space="preserve"> Общероссийского</w:t>
      </w:r>
    </w:p>
    <w:p w:rsidR="000166FD" w:rsidRPr="000166FD" w:rsidRDefault="000166FD" w:rsidP="000166FD">
      <w:pPr>
        <w:widowControl w:val="0"/>
        <w:shd w:val="clear" w:color="auto" w:fill="FFFFFF"/>
        <w:suppressAutoHyphens/>
        <w:spacing w:after="0" w:line="322" w:lineRule="exact"/>
        <w:rPr>
          <w:rFonts w:eastAsia="Times New Roman" w:cs="Times New Roman"/>
          <w:b/>
          <w:color w:val="auto"/>
          <w:kern w:val="2"/>
          <w:szCs w:val="24"/>
        </w:rPr>
      </w:pPr>
      <w:r w:rsidRPr="000166FD">
        <w:rPr>
          <w:rFonts w:eastAsia="Times New Roman" w:cs="Times New Roman"/>
          <w:b/>
          <w:color w:val="auto"/>
          <w:kern w:val="2"/>
          <w:szCs w:val="24"/>
        </w:rPr>
        <w:t xml:space="preserve"> Профсоюза образования</w:t>
      </w:r>
    </w:p>
    <w:bookmarkEnd w:id="0"/>
    <w:p w:rsidR="000166FD" w:rsidRPr="000166FD" w:rsidRDefault="000166FD" w:rsidP="000166FD">
      <w:pPr>
        <w:widowControl w:val="0"/>
        <w:tabs>
          <w:tab w:val="left" w:pos="4536"/>
          <w:tab w:val="left" w:pos="10063"/>
        </w:tabs>
        <w:suppressAutoHyphens/>
        <w:spacing w:after="0" w:line="240" w:lineRule="auto"/>
        <w:ind w:right="-143"/>
        <w:jc w:val="both"/>
        <w:rPr>
          <w:rFonts w:eastAsia="Times New Roman" w:cs="Times New Roman"/>
          <w:b/>
          <w:color w:val="auto"/>
          <w:kern w:val="2"/>
          <w:szCs w:val="24"/>
        </w:rPr>
      </w:pPr>
    </w:p>
    <w:p w:rsidR="000166FD" w:rsidRPr="000166FD" w:rsidRDefault="000166FD" w:rsidP="000166FD">
      <w:pPr>
        <w:widowControl w:val="0"/>
        <w:tabs>
          <w:tab w:val="left" w:pos="709"/>
          <w:tab w:val="left" w:pos="10063"/>
        </w:tabs>
        <w:suppressAutoHyphens/>
        <w:spacing w:after="0" w:line="240" w:lineRule="auto"/>
        <w:ind w:right="-143"/>
        <w:jc w:val="both"/>
        <w:rPr>
          <w:rFonts w:eastAsia="Times New Roman" w:cs="Times New Roman"/>
          <w:kern w:val="2"/>
          <w:szCs w:val="24"/>
          <w:lang w:eastAsia="ar-SA"/>
        </w:rPr>
      </w:pPr>
      <w:r w:rsidRPr="000166FD">
        <w:rPr>
          <w:rFonts w:eastAsia="Times New Roman" w:cs="Times New Roman"/>
          <w:b/>
          <w:color w:val="auto"/>
          <w:kern w:val="2"/>
          <w:szCs w:val="24"/>
        </w:rPr>
        <w:tab/>
      </w:r>
      <w:r w:rsidRPr="000166FD">
        <w:rPr>
          <w:rFonts w:eastAsia="Times New Roman" w:cs="Times New Roman"/>
          <w:kern w:val="2"/>
          <w:szCs w:val="24"/>
          <w:lang w:eastAsia="ar-SA"/>
        </w:rPr>
        <w:t xml:space="preserve"> В соответствии постановлением Президиума Ростовской областной организации Профсоюза от 11.02.2021г. № 13-2 «Об утверждении Примерного положения о материальной помощи членам Общероссийского Профсоюза образования в Ростовской области», в целях формирования системы оказания материальной помощи членам Профсоюза и оказания организационно-методической помощи первичным организациям Профсоюза,</w:t>
      </w:r>
    </w:p>
    <w:p w:rsidR="000166FD" w:rsidRPr="000166FD" w:rsidRDefault="000166FD" w:rsidP="000166FD">
      <w:pPr>
        <w:widowControl w:val="0"/>
        <w:shd w:val="clear" w:color="auto" w:fill="FFFFFF"/>
        <w:suppressAutoHyphens/>
        <w:spacing w:after="0" w:line="322" w:lineRule="exact"/>
        <w:ind w:firstLine="540"/>
        <w:jc w:val="both"/>
        <w:rPr>
          <w:rFonts w:eastAsia="Times New Roman" w:cs="Times New Roman"/>
          <w:kern w:val="2"/>
          <w:szCs w:val="24"/>
          <w:lang w:eastAsia="ru-RU"/>
        </w:rPr>
      </w:pP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540"/>
        <w:jc w:val="both"/>
        <w:rPr>
          <w:rFonts w:eastAsia="Times New Roman" w:cs="Times New Roman"/>
          <w:b/>
          <w:color w:val="auto"/>
          <w:kern w:val="2"/>
          <w:szCs w:val="24"/>
        </w:rPr>
      </w:pPr>
      <w:r w:rsidRPr="000166FD">
        <w:rPr>
          <w:rFonts w:eastAsia="Times New Roman" w:cs="Times New Roman"/>
          <w:b/>
          <w:color w:val="auto"/>
          <w:kern w:val="2"/>
          <w:szCs w:val="24"/>
        </w:rPr>
        <w:t>Президиум районной организации Профсоюза ПОСТАНОВЛЯЕТ:</w:t>
      </w: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540"/>
        <w:jc w:val="both"/>
        <w:rPr>
          <w:rFonts w:eastAsia="Times New Roman" w:cs="Times New Roman"/>
          <w:b/>
          <w:color w:val="auto"/>
          <w:kern w:val="2"/>
          <w:szCs w:val="24"/>
        </w:rPr>
      </w:pPr>
    </w:p>
    <w:p w:rsidR="000166FD" w:rsidRPr="000166FD" w:rsidRDefault="000166FD" w:rsidP="000166FD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22" w:lineRule="exact"/>
        <w:jc w:val="both"/>
        <w:rPr>
          <w:rFonts w:eastAsia="Times New Roman" w:cs="Times New Roman"/>
          <w:bCs/>
          <w:color w:val="auto"/>
          <w:spacing w:val="-1"/>
          <w:kern w:val="2"/>
          <w:szCs w:val="24"/>
        </w:rPr>
      </w:pPr>
      <w:r w:rsidRPr="000166FD">
        <w:rPr>
          <w:rFonts w:eastAsia="Times New Roman" w:cs="Times New Roman"/>
          <w:kern w:val="2"/>
          <w:szCs w:val="24"/>
          <w:lang w:eastAsia="ru-RU"/>
        </w:rPr>
        <w:t>Утвердить Положение о материальной помощи</w:t>
      </w:r>
      <w:r w:rsidRPr="000166FD">
        <w:rPr>
          <w:rFonts w:eastAsia="Times New Roman" w:cs="Times New Roman"/>
          <w:color w:val="auto"/>
          <w:kern w:val="2"/>
          <w:szCs w:val="24"/>
        </w:rPr>
        <w:t xml:space="preserve"> членам </w:t>
      </w:r>
      <w:r w:rsidR="00A630C3" w:rsidRPr="00A169D0">
        <w:rPr>
          <w:rFonts w:eastAsia="Times New Roman" w:cs="Times New Roman"/>
          <w:bCs/>
          <w:color w:val="auto"/>
          <w:spacing w:val="-1"/>
          <w:kern w:val="2"/>
          <w:szCs w:val="24"/>
        </w:rPr>
        <w:t>ППО МБОУ Деркульская ООШ</w:t>
      </w:r>
      <w:r w:rsidR="00A630C3" w:rsidRPr="000166FD">
        <w:rPr>
          <w:rFonts w:eastAsia="Times New Roman" w:cs="Times New Roman"/>
          <w:bCs/>
          <w:color w:val="auto"/>
          <w:spacing w:val="-1"/>
          <w:kern w:val="2"/>
          <w:szCs w:val="24"/>
        </w:rPr>
        <w:t xml:space="preserve"> </w:t>
      </w:r>
      <w:r w:rsidRPr="000166FD">
        <w:rPr>
          <w:rFonts w:eastAsia="Times New Roman" w:cs="Times New Roman"/>
          <w:color w:val="auto"/>
          <w:kern w:val="2"/>
          <w:szCs w:val="24"/>
        </w:rPr>
        <w:t xml:space="preserve">Профессионального союза </w:t>
      </w:r>
      <w:r w:rsidRPr="000166FD">
        <w:rPr>
          <w:rFonts w:eastAsia="Times New Roman" w:cs="Times New Roman"/>
          <w:bCs/>
          <w:color w:val="auto"/>
          <w:spacing w:val="-2"/>
          <w:kern w:val="2"/>
          <w:szCs w:val="24"/>
        </w:rPr>
        <w:t xml:space="preserve">работников </w:t>
      </w:r>
      <w:r w:rsidRPr="000166FD">
        <w:rPr>
          <w:rFonts w:eastAsia="Times New Roman" w:cs="Times New Roman"/>
          <w:bCs/>
          <w:color w:val="auto"/>
          <w:spacing w:val="-1"/>
          <w:kern w:val="2"/>
          <w:szCs w:val="24"/>
        </w:rPr>
        <w:t>народного образования и науки Российской Федерации (Приложение № 1).</w:t>
      </w:r>
    </w:p>
    <w:p w:rsidR="000166FD" w:rsidRPr="000166FD" w:rsidRDefault="000166FD" w:rsidP="000166FD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22" w:lineRule="exact"/>
        <w:jc w:val="both"/>
        <w:rPr>
          <w:rFonts w:eastAsia="Times New Roman" w:cs="Times New Roman"/>
          <w:bCs/>
          <w:color w:val="auto"/>
          <w:spacing w:val="-1"/>
          <w:kern w:val="2"/>
          <w:szCs w:val="24"/>
        </w:rPr>
      </w:pPr>
      <w:r w:rsidRPr="000166FD">
        <w:rPr>
          <w:rFonts w:eastAsia="Times New Roman" w:cs="Times New Roman"/>
          <w:bCs/>
          <w:color w:val="auto"/>
          <w:spacing w:val="-1"/>
          <w:kern w:val="2"/>
          <w:szCs w:val="24"/>
        </w:rPr>
        <w:t xml:space="preserve">Признать утратившим силу постановление Президиума Тарасовской районной организации Профессионального союза работников народного образования и науки Российской Федерации от 31 января 2022 года № 58-3 «Об утверждении положения о материальной помощи членам </w:t>
      </w:r>
      <w:r w:rsidR="00A630C3" w:rsidRPr="00A169D0">
        <w:rPr>
          <w:rFonts w:eastAsia="Times New Roman" w:cs="Times New Roman"/>
          <w:bCs/>
          <w:color w:val="auto"/>
          <w:spacing w:val="-1"/>
          <w:kern w:val="2"/>
          <w:szCs w:val="24"/>
        </w:rPr>
        <w:t>ППО МБОУ Деркульская ООШ</w:t>
      </w:r>
      <w:r w:rsidRPr="000166FD">
        <w:rPr>
          <w:rFonts w:eastAsia="Times New Roman" w:cs="Times New Roman"/>
          <w:bCs/>
          <w:color w:val="auto"/>
          <w:spacing w:val="-1"/>
          <w:kern w:val="2"/>
          <w:szCs w:val="24"/>
        </w:rPr>
        <w:t xml:space="preserve"> Общероссийского Профсоюза образования».</w:t>
      </w:r>
    </w:p>
    <w:p w:rsidR="000166FD" w:rsidRPr="000166FD" w:rsidRDefault="000166FD" w:rsidP="00A169D0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right="-143"/>
        <w:jc w:val="both"/>
        <w:rPr>
          <w:rFonts w:eastAsia="Times New Roman" w:cs="Times New Roman"/>
          <w:color w:val="auto"/>
          <w:kern w:val="2"/>
          <w:szCs w:val="24"/>
          <w:lang w:eastAsia="ar-SA"/>
        </w:rPr>
      </w:pPr>
      <w:r w:rsidRPr="000166FD">
        <w:rPr>
          <w:rFonts w:eastAsia="Times New Roman" w:cs="Times New Roman"/>
          <w:color w:val="auto"/>
          <w:kern w:val="2"/>
          <w:szCs w:val="24"/>
          <w:lang w:eastAsia="ar-SA"/>
        </w:rPr>
        <w:t xml:space="preserve">Контроль за выполнением настоящего постановления возложить на </w:t>
      </w:r>
      <w:r w:rsidR="00A630C3" w:rsidRPr="00A169D0">
        <w:rPr>
          <w:rFonts w:eastAsia="Times New Roman" w:cs="Times New Roman"/>
          <w:color w:val="auto"/>
          <w:kern w:val="2"/>
          <w:szCs w:val="24"/>
          <w:lang w:eastAsia="ar-SA"/>
        </w:rPr>
        <w:t>ПК ППО МБОУ Деркульская ООШ</w:t>
      </w:r>
      <w:r w:rsidRPr="000166FD">
        <w:rPr>
          <w:rFonts w:eastAsia="Times New Roman" w:cs="Times New Roman"/>
          <w:color w:val="auto"/>
          <w:kern w:val="2"/>
          <w:szCs w:val="24"/>
          <w:lang w:eastAsia="ar-SA"/>
        </w:rPr>
        <w:t xml:space="preserve">, бухгалтера районной организации Профсоюза </w:t>
      </w:r>
      <w:proofErr w:type="spellStart"/>
      <w:r w:rsidRPr="000166FD">
        <w:rPr>
          <w:rFonts w:eastAsia="Times New Roman" w:cs="Times New Roman"/>
          <w:color w:val="auto"/>
          <w:kern w:val="2"/>
          <w:szCs w:val="24"/>
          <w:lang w:eastAsia="ar-SA"/>
        </w:rPr>
        <w:t>О.А.Алпатову</w:t>
      </w:r>
      <w:proofErr w:type="spellEnd"/>
      <w:r w:rsidRPr="000166FD">
        <w:rPr>
          <w:rFonts w:eastAsia="Times New Roman" w:cs="Times New Roman"/>
          <w:color w:val="auto"/>
          <w:kern w:val="2"/>
          <w:szCs w:val="24"/>
          <w:lang w:eastAsia="ar-SA"/>
        </w:rPr>
        <w:t xml:space="preserve">. </w:t>
      </w:r>
    </w:p>
    <w:p w:rsidR="000166FD" w:rsidRPr="00A169D0" w:rsidRDefault="000166FD" w:rsidP="000166FD">
      <w:pPr>
        <w:widowControl w:val="0"/>
        <w:tabs>
          <w:tab w:val="left" w:pos="1302"/>
        </w:tabs>
        <w:suppressAutoHyphens/>
        <w:spacing w:after="0" w:line="240" w:lineRule="auto"/>
        <w:rPr>
          <w:rFonts w:eastAsia="Times New Roman" w:cs="Times New Roman"/>
          <w:color w:val="auto"/>
          <w:kern w:val="2"/>
          <w:szCs w:val="24"/>
        </w:rPr>
      </w:pPr>
      <w:r w:rsidRPr="000166FD">
        <w:rPr>
          <w:rFonts w:eastAsia="Times New Roman" w:cs="Times New Roman"/>
          <w:color w:val="auto"/>
          <w:kern w:val="2"/>
          <w:szCs w:val="24"/>
        </w:rPr>
        <w:t xml:space="preserve">Председатель </w:t>
      </w:r>
      <w:r w:rsidRPr="00A169D0">
        <w:rPr>
          <w:rFonts w:eastAsia="Times New Roman" w:cs="Times New Roman"/>
          <w:color w:val="auto"/>
          <w:kern w:val="2"/>
          <w:szCs w:val="24"/>
        </w:rPr>
        <w:t xml:space="preserve">ППО </w:t>
      </w:r>
    </w:p>
    <w:p w:rsidR="000166FD" w:rsidRPr="00A169D0" w:rsidRDefault="000166FD" w:rsidP="000166FD">
      <w:pPr>
        <w:widowControl w:val="0"/>
        <w:tabs>
          <w:tab w:val="left" w:pos="1302"/>
        </w:tabs>
        <w:suppressAutoHyphens/>
        <w:spacing w:after="0" w:line="240" w:lineRule="auto"/>
        <w:rPr>
          <w:rFonts w:eastAsia="Times New Roman" w:cs="Times New Roman"/>
          <w:color w:val="auto"/>
          <w:kern w:val="2"/>
          <w:szCs w:val="24"/>
        </w:rPr>
      </w:pPr>
      <w:r w:rsidRPr="00A169D0">
        <w:rPr>
          <w:rFonts w:eastAsia="Times New Roman" w:cs="Times New Roman"/>
          <w:color w:val="auto"/>
          <w:kern w:val="2"/>
          <w:szCs w:val="24"/>
        </w:rPr>
        <w:t>МБОУ Деркульская ООШ</w:t>
      </w:r>
      <w:r w:rsidRPr="000166FD">
        <w:rPr>
          <w:rFonts w:eastAsia="Times New Roman" w:cs="Times New Roman"/>
          <w:color w:val="auto"/>
          <w:kern w:val="2"/>
          <w:szCs w:val="24"/>
        </w:rPr>
        <w:t xml:space="preserve"> </w:t>
      </w:r>
      <w:r w:rsidRPr="000166FD">
        <w:rPr>
          <w:rFonts w:eastAsia="Times New Roman" w:cs="Times New Roman"/>
          <w:color w:val="auto"/>
          <w:kern w:val="2"/>
          <w:szCs w:val="24"/>
        </w:rPr>
        <w:tab/>
      </w:r>
      <w:r w:rsidRPr="000166FD">
        <w:rPr>
          <w:rFonts w:eastAsia="Times New Roman" w:cs="Times New Roman"/>
          <w:color w:val="auto"/>
          <w:kern w:val="2"/>
          <w:szCs w:val="24"/>
        </w:rPr>
        <w:tab/>
      </w:r>
      <w:r w:rsidRPr="000166FD">
        <w:rPr>
          <w:rFonts w:eastAsia="Times New Roman" w:cs="Times New Roman"/>
          <w:color w:val="auto"/>
          <w:kern w:val="2"/>
          <w:szCs w:val="24"/>
        </w:rPr>
        <w:tab/>
      </w:r>
      <w:r w:rsidRPr="000166FD">
        <w:rPr>
          <w:rFonts w:eastAsia="Times New Roman" w:cs="Times New Roman"/>
          <w:color w:val="auto"/>
          <w:kern w:val="2"/>
          <w:szCs w:val="24"/>
        </w:rPr>
        <w:tab/>
      </w:r>
      <w:r w:rsidRPr="000166FD">
        <w:rPr>
          <w:rFonts w:eastAsia="Times New Roman" w:cs="Times New Roman"/>
          <w:color w:val="auto"/>
          <w:kern w:val="2"/>
          <w:szCs w:val="24"/>
        </w:rPr>
        <w:tab/>
      </w:r>
      <w:r w:rsidRPr="000166FD">
        <w:rPr>
          <w:rFonts w:eastAsia="Times New Roman" w:cs="Times New Roman"/>
          <w:color w:val="auto"/>
          <w:kern w:val="2"/>
          <w:szCs w:val="24"/>
        </w:rPr>
        <w:tab/>
      </w:r>
    </w:p>
    <w:p w:rsidR="000166FD" w:rsidRPr="000166FD" w:rsidRDefault="000166FD" w:rsidP="00A630C3">
      <w:pPr>
        <w:widowControl w:val="0"/>
        <w:tabs>
          <w:tab w:val="left" w:pos="1302"/>
        </w:tabs>
        <w:suppressAutoHyphens/>
        <w:spacing w:after="0" w:line="240" w:lineRule="auto"/>
        <w:rPr>
          <w:rFonts w:eastAsia="Times New Roman" w:cs="Times New Roman"/>
          <w:color w:val="auto"/>
          <w:kern w:val="2"/>
          <w:szCs w:val="24"/>
        </w:rPr>
      </w:pPr>
      <w:r w:rsidRPr="00A169D0">
        <w:rPr>
          <w:rFonts w:eastAsia="Times New Roman" w:cs="Times New Roman"/>
          <w:color w:val="auto"/>
          <w:kern w:val="2"/>
          <w:szCs w:val="24"/>
        </w:rPr>
        <w:t>Л.П.Ушакова</w:t>
      </w:r>
    </w:p>
    <w:p w:rsidR="00A630C3" w:rsidRPr="00A169D0" w:rsidRDefault="00A630C3" w:rsidP="000166FD">
      <w:pPr>
        <w:widowControl w:val="0"/>
        <w:suppressAutoHyphens/>
        <w:spacing w:after="0" w:line="240" w:lineRule="auto"/>
        <w:jc w:val="right"/>
        <w:rPr>
          <w:rFonts w:eastAsia="Times New Roman" w:cs="Times New Roman"/>
          <w:bCs/>
          <w:color w:val="auto"/>
          <w:kern w:val="2"/>
          <w:sz w:val="28"/>
          <w:szCs w:val="28"/>
          <w:lang w:eastAsia="ar-SA"/>
        </w:rPr>
      </w:pPr>
    </w:p>
    <w:p w:rsidR="000166FD" w:rsidRPr="000166FD" w:rsidRDefault="000166FD" w:rsidP="000166FD">
      <w:pPr>
        <w:widowControl w:val="0"/>
        <w:suppressAutoHyphens/>
        <w:spacing w:after="0" w:line="240" w:lineRule="auto"/>
        <w:jc w:val="right"/>
        <w:rPr>
          <w:rFonts w:eastAsia="Times New Roman" w:cs="Times New Roman"/>
          <w:bCs/>
          <w:color w:val="auto"/>
          <w:kern w:val="2"/>
          <w:sz w:val="28"/>
          <w:szCs w:val="28"/>
          <w:lang w:eastAsia="ar-SA"/>
        </w:rPr>
      </w:pPr>
      <w:r w:rsidRPr="000166FD">
        <w:rPr>
          <w:rFonts w:eastAsia="Times New Roman" w:cs="Times New Roman"/>
          <w:bCs/>
          <w:color w:val="auto"/>
          <w:kern w:val="2"/>
          <w:sz w:val="28"/>
          <w:szCs w:val="28"/>
          <w:lang w:eastAsia="ar-SA"/>
        </w:rPr>
        <w:t>Приложение 1</w:t>
      </w:r>
    </w:p>
    <w:tbl>
      <w:tblPr>
        <w:tblW w:w="4640" w:type="pct"/>
        <w:tblLook w:val="04A0" w:firstRow="1" w:lastRow="0" w:firstColumn="1" w:lastColumn="0" w:noHBand="0" w:noVBand="1"/>
      </w:tblPr>
      <w:tblGrid>
        <w:gridCol w:w="8681"/>
      </w:tblGrid>
      <w:tr w:rsidR="000166FD" w:rsidRPr="000166FD" w:rsidTr="00A630C3">
        <w:trPr>
          <w:trHeight w:val="2261"/>
        </w:trPr>
        <w:tc>
          <w:tcPr>
            <w:tcW w:w="5000" w:type="pct"/>
          </w:tcPr>
          <w:p w:rsidR="000166FD" w:rsidRPr="000166FD" w:rsidRDefault="000166FD" w:rsidP="000166FD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</w:pPr>
          </w:p>
          <w:p w:rsidR="000166FD" w:rsidRPr="000166FD" w:rsidRDefault="000166FD" w:rsidP="000166FD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</w:pPr>
            <w:r w:rsidRPr="000166FD"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  <w:t>Утвержден</w:t>
            </w:r>
          </w:p>
          <w:p w:rsidR="000166FD" w:rsidRPr="000166FD" w:rsidRDefault="000166FD" w:rsidP="000166FD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</w:pPr>
            <w:r w:rsidRPr="000166FD"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  <w:t xml:space="preserve">на заседании </w:t>
            </w:r>
            <w:r w:rsidRPr="00A169D0"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  <w:t xml:space="preserve">ПК </w:t>
            </w:r>
          </w:p>
          <w:p w:rsidR="000166FD" w:rsidRPr="000166FD" w:rsidRDefault="000166FD" w:rsidP="000166FD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</w:pPr>
            <w:r w:rsidRPr="00A169D0"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  <w:t>ППО МБОУ Деркульская ООШ</w:t>
            </w:r>
          </w:p>
          <w:p w:rsidR="000166FD" w:rsidRPr="000166FD" w:rsidRDefault="000166FD" w:rsidP="000166FD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</w:pPr>
            <w:r w:rsidRPr="000166FD"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  <w:t>Профессионального союза работников</w:t>
            </w:r>
          </w:p>
          <w:p w:rsidR="000166FD" w:rsidRPr="000166FD" w:rsidRDefault="000166FD" w:rsidP="000166FD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</w:pPr>
            <w:r w:rsidRPr="000166FD"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  <w:t>народного образования и науки</w:t>
            </w:r>
          </w:p>
          <w:p w:rsidR="000166FD" w:rsidRPr="000166FD" w:rsidRDefault="000166FD" w:rsidP="000166FD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</w:pPr>
            <w:r w:rsidRPr="000166FD"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  <w:t>Российской Федерации</w:t>
            </w:r>
          </w:p>
          <w:p w:rsidR="000166FD" w:rsidRPr="000166FD" w:rsidRDefault="000166FD" w:rsidP="000166FD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</w:pPr>
            <w:r w:rsidRPr="000166FD"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  <w:t>«2</w:t>
            </w:r>
            <w:r w:rsidRPr="00A169D0"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  <w:t>7</w:t>
            </w:r>
            <w:r w:rsidRPr="000166FD"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  <w:t xml:space="preserve">» января 2023 г. № </w:t>
            </w:r>
            <w:r w:rsidRPr="00A169D0"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  <w:t>3</w:t>
            </w:r>
            <w:r w:rsidR="00B90334"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  <w:t>-2</w:t>
            </w:r>
            <w:bookmarkStart w:id="1" w:name="_GoBack"/>
            <w:bookmarkEnd w:id="1"/>
          </w:p>
          <w:p w:rsidR="000166FD" w:rsidRPr="000166FD" w:rsidRDefault="000166FD" w:rsidP="000166FD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</w:pPr>
          </w:p>
          <w:p w:rsidR="000166FD" w:rsidRPr="000166FD" w:rsidRDefault="000166FD" w:rsidP="000166FD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</w:pPr>
            <w:r w:rsidRPr="000166FD"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  <w:t xml:space="preserve">Председатель                       </w:t>
            </w:r>
            <w:r w:rsidRPr="00A169D0">
              <w:rPr>
                <w:rFonts w:eastAsia="Times New Roman" w:cs="Times New Roman"/>
                <w:color w:val="auto"/>
                <w:kern w:val="2"/>
                <w:sz w:val="28"/>
                <w:szCs w:val="28"/>
              </w:rPr>
              <w:t>Л.П.Ушакова</w:t>
            </w:r>
          </w:p>
          <w:p w:rsidR="000166FD" w:rsidRPr="000166FD" w:rsidRDefault="000166FD" w:rsidP="000166FD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color w:val="FF0000"/>
                <w:kern w:val="2"/>
                <w:sz w:val="28"/>
                <w:szCs w:val="28"/>
              </w:rPr>
            </w:pPr>
          </w:p>
        </w:tc>
      </w:tr>
    </w:tbl>
    <w:p w:rsidR="000166FD" w:rsidRPr="000166FD" w:rsidRDefault="000166FD" w:rsidP="000166FD">
      <w:pPr>
        <w:widowControl w:val="0"/>
        <w:suppressAutoHyphens/>
        <w:spacing w:after="0" w:line="240" w:lineRule="auto"/>
        <w:rPr>
          <w:rFonts w:eastAsia="Times New Roman" w:cs="Times New Roman"/>
          <w:bCs/>
          <w:color w:val="auto"/>
          <w:kern w:val="2"/>
          <w:sz w:val="28"/>
          <w:szCs w:val="28"/>
          <w:lang w:eastAsia="ar-SA"/>
        </w:rPr>
      </w:pPr>
    </w:p>
    <w:p w:rsidR="000166FD" w:rsidRPr="000166FD" w:rsidRDefault="000166FD" w:rsidP="000166FD">
      <w:pPr>
        <w:widowControl w:val="0"/>
        <w:suppressAutoHyphens/>
        <w:spacing w:after="0" w:line="240" w:lineRule="auto"/>
        <w:jc w:val="right"/>
        <w:rPr>
          <w:rFonts w:eastAsia="Times New Roman" w:cs="Times New Roman"/>
          <w:bCs/>
          <w:color w:val="auto"/>
          <w:kern w:val="2"/>
          <w:sz w:val="28"/>
          <w:szCs w:val="28"/>
          <w:lang w:eastAsia="ar-SA"/>
        </w:rPr>
      </w:pP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709"/>
        <w:jc w:val="center"/>
        <w:rPr>
          <w:rFonts w:eastAsia="Times New Roman" w:cs="Times New Roman"/>
          <w:b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b/>
          <w:color w:val="auto"/>
          <w:kern w:val="2"/>
          <w:sz w:val="28"/>
          <w:szCs w:val="28"/>
        </w:rPr>
        <w:t>ПОЛОЖЕНИЕ</w:t>
      </w:r>
    </w:p>
    <w:p w:rsidR="000166FD" w:rsidRPr="000166FD" w:rsidRDefault="000166FD" w:rsidP="000166FD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b/>
          <w:color w:val="auto"/>
          <w:kern w:val="2"/>
          <w:sz w:val="28"/>
          <w:szCs w:val="28"/>
        </w:rPr>
        <w:t xml:space="preserve">об оказании материальной помощи членам </w:t>
      </w:r>
      <w:r w:rsidRPr="00A169D0">
        <w:rPr>
          <w:rFonts w:eastAsia="Times New Roman" w:cs="Times New Roman"/>
          <w:b/>
          <w:color w:val="auto"/>
          <w:kern w:val="2"/>
          <w:sz w:val="28"/>
          <w:szCs w:val="28"/>
        </w:rPr>
        <w:t xml:space="preserve">ППО МБОУ Деркульская ООШ </w:t>
      </w:r>
      <w:r w:rsidRPr="000166FD">
        <w:rPr>
          <w:rFonts w:eastAsia="Times New Roman" w:cs="Times New Roman"/>
          <w:b/>
          <w:color w:val="auto"/>
          <w:kern w:val="2"/>
          <w:sz w:val="28"/>
          <w:szCs w:val="28"/>
        </w:rPr>
        <w:t>Профессионального союза</w:t>
      </w:r>
      <w:r w:rsidRPr="000166FD">
        <w:rPr>
          <w:rFonts w:eastAsia="Times New Roman" w:cs="Times New Roman"/>
          <w:color w:val="auto"/>
          <w:kern w:val="2"/>
          <w:sz w:val="28"/>
          <w:szCs w:val="28"/>
        </w:rPr>
        <w:t xml:space="preserve"> </w:t>
      </w:r>
      <w:r w:rsidRPr="000166FD">
        <w:rPr>
          <w:rFonts w:eastAsia="Times New Roman" w:cs="Times New Roman"/>
          <w:b/>
          <w:color w:val="auto"/>
          <w:kern w:val="2"/>
          <w:sz w:val="28"/>
          <w:szCs w:val="28"/>
        </w:rPr>
        <w:t>работников народного образования и науки Российской Федерации</w:t>
      </w: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709"/>
        <w:jc w:val="center"/>
        <w:rPr>
          <w:rFonts w:eastAsia="Times New Roman" w:cs="Times New Roman"/>
          <w:b/>
          <w:color w:val="auto"/>
          <w:kern w:val="2"/>
          <w:sz w:val="28"/>
          <w:szCs w:val="28"/>
        </w:rPr>
      </w:pPr>
    </w:p>
    <w:p w:rsidR="000166FD" w:rsidRPr="000166FD" w:rsidRDefault="000166FD" w:rsidP="000166FD">
      <w:pPr>
        <w:widowControl w:val="0"/>
        <w:suppressAutoHyphens/>
        <w:spacing w:line="240" w:lineRule="auto"/>
        <w:contextualSpacing/>
        <w:jc w:val="center"/>
        <w:rPr>
          <w:rFonts w:eastAsia="Times New Roman" w:cs="Times New Roman"/>
          <w:b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b/>
          <w:color w:val="auto"/>
          <w:kern w:val="2"/>
          <w:sz w:val="28"/>
          <w:szCs w:val="28"/>
          <w:lang w:val="en-US"/>
        </w:rPr>
        <w:t>I</w:t>
      </w:r>
      <w:r w:rsidRPr="000166FD">
        <w:rPr>
          <w:rFonts w:eastAsia="Times New Roman" w:cs="Times New Roman"/>
          <w:b/>
          <w:color w:val="auto"/>
          <w:kern w:val="2"/>
          <w:sz w:val="28"/>
          <w:szCs w:val="28"/>
        </w:rPr>
        <w:t>. ОБЩИЕ ПОЛОЖЕНИЯ</w:t>
      </w: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709"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</w:rPr>
        <w:t>1.1. Настоящее Примерное положение (далее – «Положение») разработано в соответствии нормами действующего законодательства, регулирующего деятельность профессиональных союзов, включая ФЗ «О профессиональных союзах, их правах и гарантиях деятельности» и соответствует Уставу Профессионального союза работников народного образования и науки Российской Федерации (далее – «Профсоюз»), задачами которого, в том числе, являются повышение качества жизни членов Профсоюза, достижение справедливого и достойного уровня оплаты труда, пенсий и социальных пособий, стипендий, социальной и правовой защищенности работников и обучающихся (статья 3 Устава).</w:t>
      </w: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709"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</w:rPr>
        <w:t xml:space="preserve">1.2. Положение регламентирует условия, размеры и порядок надлежащего оформления и выплаты материальной помощи членам Профсоюза. </w:t>
      </w: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709"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</w:rPr>
        <w:t>1.3. Источником финансирования материальной помощи членам Профсоюза является бюджет соответствующей организации Профсоюза.</w:t>
      </w:r>
    </w:p>
    <w:p w:rsidR="000166FD" w:rsidRPr="000166FD" w:rsidRDefault="000166FD" w:rsidP="000166FD">
      <w:pPr>
        <w:widowControl w:val="0"/>
        <w:suppressAutoHyphens/>
        <w:spacing w:line="240" w:lineRule="auto"/>
        <w:ind w:firstLine="567"/>
        <w:contextualSpacing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</w:rPr>
        <w:t>1.4. Материальная помощь не включается в состав заработной платы членов Профсоюза и не относится к числу поощрений членов Профсоюза со стороны соответствующей организации Профсоюза.</w:t>
      </w:r>
    </w:p>
    <w:p w:rsidR="000166FD" w:rsidRPr="000166FD" w:rsidRDefault="000166FD" w:rsidP="000166FD">
      <w:pPr>
        <w:widowControl w:val="0"/>
        <w:suppressAutoHyphens/>
        <w:spacing w:line="240" w:lineRule="auto"/>
        <w:ind w:firstLine="567"/>
        <w:contextualSpacing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</w:rPr>
        <w:t>1.5. Материальная помощь не может быть дополнительным источником дохода члена Профсоюза, а является формой социальной поддержки в денежной форме.</w:t>
      </w: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709"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</w:p>
    <w:p w:rsidR="00A169D0" w:rsidRPr="00B90334" w:rsidRDefault="00A169D0" w:rsidP="000166FD">
      <w:pPr>
        <w:widowControl w:val="0"/>
        <w:suppressAutoHyphens/>
        <w:spacing w:line="240" w:lineRule="auto"/>
        <w:contextualSpacing/>
        <w:jc w:val="center"/>
        <w:rPr>
          <w:rFonts w:eastAsia="Times New Roman" w:cs="Times New Roman"/>
          <w:b/>
          <w:color w:val="auto"/>
          <w:kern w:val="2"/>
          <w:sz w:val="28"/>
          <w:szCs w:val="28"/>
        </w:rPr>
      </w:pPr>
    </w:p>
    <w:p w:rsidR="00A169D0" w:rsidRPr="00B90334" w:rsidRDefault="00A169D0" w:rsidP="000166FD">
      <w:pPr>
        <w:widowControl w:val="0"/>
        <w:suppressAutoHyphens/>
        <w:spacing w:line="240" w:lineRule="auto"/>
        <w:contextualSpacing/>
        <w:jc w:val="center"/>
        <w:rPr>
          <w:rFonts w:eastAsia="Times New Roman" w:cs="Times New Roman"/>
          <w:b/>
          <w:color w:val="auto"/>
          <w:kern w:val="2"/>
          <w:sz w:val="28"/>
          <w:szCs w:val="28"/>
        </w:rPr>
      </w:pPr>
    </w:p>
    <w:p w:rsidR="000166FD" w:rsidRPr="000166FD" w:rsidRDefault="000166FD" w:rsidP="000166FD">
      <w:pPr>
        <w:widowControl w:val="0"/>
        <w:suppressAutoHyphens/>
        <w:spacing w:line="240" w:lineRule="auto"/>
        <w:contextualSpacing/>
        <w:jc w:val="center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b/>
          <w:color w:val="auto"/>
          <w:kern w:val="2"/>
          <w:sz w:val="28"/>
          <w:szCs w:val="28"/>
          <w:lang w:val="en-US"/>
        </w:rPr>
        <w:lastRenderedPageBreak/>
        <w:t>II</w:t>
      </w:r>
      <w:r w:rsidRPr="000166FD">
        <w:rPr>
          <w:rFonts w:eastAsia="Times New Roman" w:cs="Times New Roman"/>
          <w:b/>
          <w:color w:val="auto"/>
          <w:kern w:val="2"/>
          <w:sz w:val="28"/>
          <w:szCs w:val="28"/>
        </w:rPr>
        <w:t>. ОСНОВАНИЯ, ПОРЯДОК И УСЛОВИЯ ПРЕДОСТАВЛЕНИЯ МАТЕРИАЛЬНОЙ ПОМОЩИ</w:t>
      </w: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709"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</w:rPr>
        <w:t>2.1. Материальная помощь может предоставляться единовременно или несколько раз в течение календарного года. При этом по каждому основанию она может быть предоставлена не чаще 1 раза в календарном году.</w:t>
      </w: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709"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</w:rPr>
        <w:t>2.2. Материальная помощь оказывается только члену Профсоюза.</w:t>
      </w: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709"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</w:rPr>
        <w:t xml:space="preserve">2.3. Сумма материальной помощи устанавливается (увеличивается) в зависимости от продолжительности профсоюзного стажа, но не зависит от профессии, занимаемой должности и статуса в обществе. </w:t>
      </w:r>
    </w:p>
    <w:p w:rsidR="000166FD" w:rsidRPr="000166FD" w:rsidRDefault="000166FD" w:rsidP="000166FD">
      <w:pPr>
        <w:widowControl w:val="0"/>
        <w:suppressAutoHyphens/>
        <w:spacing w:line="240" w:lineRule="auto"/>
        <w:ind w:firstLine="567"/>
        <w:contextualSpacing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</w:rPr>
        <w:t>2.4. К числу случаев оказания материальной помощи относятся следующие:</w:t>
      </w:r>
    </w:p>
    <w:p w:rsidR="000166FD" w:rsidRPr="000166FD" w:rsidRDefault="000166FD" w:rsidP="000166FD">
      <w:pPr>
        <w:widowControl w:val="0"/>
        <w:suppressAutoHyphens/>
        <w:spacing w:line="240" w:lineRule="auto"/>
        <w:ind w:firstLine="567"/>
        <w:contextualSpacing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</w:rPr>
        <w:t>- смерть близких родственников (матери, отца, брата, сестры, мужа, жены, детей);</w:t>
      </w:r>
    </w:p>
    <w:p w:rsidR="000166FD" w:rsidRPr="000166FD" w:rsidRDefault="000166FD" w:rsidP="000166FD">
      <w:pPr>
        <w:widowControl w:val="0"/>
        <w:suppressAutoHyphens/>
        <w:spacing w:line="240" w:lineRule="auto"/>
        <w:ind w:firstLine="567"/>
        <w:contextualSpacing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</w:rPr>
        <w:t xml:space="preserve">- в связи с чрезвычайными обстоятельствами (стихийные бедствия, пожары, затопление и т.п.); </w:t>
      </w:r>
    </w:p>
    <w:p w:rsidR="000166FD" w:rsidRPr="000166FD" w:rsidRDefault="000166FD" w:rsidP="000166FD">
      <w:pPr>
        <w:widowControl w:val="0"/>
        <w:suppressAutoHyphens/>
        <w:spacing w:line="240" w:lineRule="auto"/>
        <w:ind w:firstLine="567"/>
        <w:contextualSpacing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</w:rPr>
        <w:t>- в связи с хищением имущества (кражи, грабежи и др.);</w:t>
      </w:r>
    </w:p>
    <w:p w:rsidR="000166FD" w:rsidRPr="000166FD" w:rsidRDefault="000166FD" w:rsidP="000166FD">
      <w:pPr>
        <w:widowControl w:val="0"/>
        <w:suppressAutoHyphens/>
        <w:spacing w:line="240" w:lineRule="auto"/>
        <w:ind w:firstLine="567"/>
        <w:contextualSpacing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</w:rPr>
        <w:t>- при наступлении заболевания, требующего хирургической операции, стационарного лечения, длительного амбулаторного лечения;</w:t>
      </w:r>
    </w:p>
    <w:p w:rsidR="000166FD" w:rsidRPr="000166FD" w:rsidRDefault="000166FD" w:rsidP="000166FD">
      <w:pPr>
        <w:widowControl w:val="0"/>
        <w:suppressAutoHyphens/>
        <w:spacing w:line="240" w:lineRule="auto"/>
        <w:ind w:firstLine="567"/>
        <w:contextualSpacing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</w:rPr>
        <w:t>- в случае тяжелого материального положения члена Профсоюза;</w:t>
      </w: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</w:rPr>
        <w:t>- в связи с бракосочетание;</w:t>
      </w: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</w:rPr>
        <w:t>- в связи с рождением ребенка;</w:t>
      </w: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</w:rPr>
        <w:t>- в случае оздоровления;</w:t>
      </w:r>
    </w:p>
    <w:p w:rsidR="000166FD" w:rsidRPr="000166FD" w:rsidRDefault="000166FD" w:rsidP="000166FD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color w:val="auto"/>
          <w:kern w:val="2"/>
          <w:sz w:val="28"/>
          <w:szCs w:val="28"/>
          <w:lang w:eastAsia="ru-RU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  <w:lang w:eastAsia="ru-RU"/>
        </w:rPr>
        <w:t>- иные неотложные чрезвычайные обстоятельства.</w:t>
      </w:r>
    </w:p>
    <w:p w:rsidR="000166FD" w:rsidRPr="000166FD" w:rsidRDefault="000166FD" w:rsidP="000166FD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color w:val="auto"/>
          <w:kern w:val="2"/>
          <w:sz w:val="28"/>
          <w:szCs w:val="28"/>
          <w:lang w:eastAsia="ru-RU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  <w:lang w:eastAsia="ru-RU"/>
        </w:rPr>
        <w:t xml:space="preserve">2.5. Для получения материальной помощи на имя председателя организации Профсоюза подается личное письменное заявление члена Профсоюза (с указанием причин и приложением соответствующих документов, подтверждающих нуждаемость). </w:t>
      </w:r>
    </w:p>
    <w:p w:rsidR="000166FD" w:rsidRPr="000166FD" w:rsidRDefault="000166FD" w:rsidP="000166FD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color w:val="auto"/>
          <w:kern w:val="2"/>
          <w:sz w:val="28"/>
          <w:szCs w:val="28"/>
          <w:lang w:eastAsia="ru-RU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  <w:lang w:eastAsia="ru-RU"/>
        </w:rPr>
        <w:t>2.6. В случае смерти близких родственников необходимо представить копию свидетельства о смерти, документы, подтверждающие степень родства</w:t>
      </w:r>
      <w:r w:rsidRPr="000166FD">
        <w:rPr>
          <w:rFonts w:eastAsia="Times New Roman" w:cs="Times New Roman"/>
          <w:color w:val="auto"/>
          <w:kern w:val="2"/>
          <w:sz w:val="28"/>
          <w:szCs w:val="28"/>
        </w:rPr>
        <w:t>, выписка из протокола (</w:t>
      </w:r>
      <w:r w:rsidR="00A630C3" w:rsidRPr="00A169D0">
        <w:rPr>
          <w:rFonts w:eastAsia="Times New Roman" w:cs="Times New Roman"/>
          <w:color w:val="auto"/>
          <w:kern w:val="2"/>
          <w:sz w:val="28"/>
          <w:szCs w:val="28"/>
        </w:rPr>
        <w:t>10</w:t>
      </w:r>
      <w:r w:rsidRPr="000166FD">
        <w:rPr>
          <w:rFonts w:eastAsia="Times New Roman" w:cs="Times New Roman"/>
          <w:color w:val="auto"/>
          <w:kern w:val="2"/>
          <w:sz w:val="28"/>
          <w:szCs w:val="28"/>
        </w:rPr>
        <w:t>00р.).</w:t>
      </w:r>
      <w:r w:rsidRPr="000166FD">
        <w:rPr>
          <w:rFonts w:eastAsia="Times New Roman" w:cs="Times New Roman"/>
          <w:color w:val="auto"/>
          <w:kern w:val="2"/>
          <w:sz w:val="28"/>
          <w:szCs w:val="28"/>
          <w:lang w:eastAsia="ru-RU"/>
        </w:rPr>
        <w:t xml:space="preserve"> </w:t>
      </w: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709"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  <w:lang w:eastAsia="ru-RU"/>
        </w:rPr>
        <w:t xml:space="preserve">2.7. Материальная помощь в связи с причинением материального ущерба в результате кражи имущества из жилого помещения, затопления жилого помещения, пожара и других чрезвычайных обстоятельств, может быть назначена при предоставлении документов, подтверждающих данные обстоятельства (справка из органов полиции, справка из органов муниципальной власти, акт о пожаре и т.п.), </w:t>
      </w:r>
      <w:r w:rsidRPr="000166FD">
        <w:rPr>
          <w:rFonts w:eastAsia="Times New Roman" w:cs="Times New Roman"/>
          <w:color w:val="auto"/>
          <w:kern w:val="2"/>
          <w:sz w:val="28"/>
          <w:szCs w:val="28"/>
        </w:rPr>
        <w:t xml:space="preserve">заявление члена Профсоюза, выписка из протокола (1000 р.). </w:t>
      </w: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709"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</w:rPr>
        <w:t>2.8. При хищении, повреждении или уничтожении имущества – справка соответствующих органов власти, заявление члена Профсоюза, выписка из протокола (1000 р.).</w:t>
      </w: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709"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  <w:lang w:eastAsia="ru-RU"/>
        </w:rPr>
        <w:t>2.9.</w:t>
      </w:r>
      <w:r w:rsidRPr="000166FD">
        <w:rPr>
          <w:rFonts w:eastAsia="Times New Roman" w:cs="Times New Roman"/>
          <w:color w:val="auto"/>
          <w:kern w:val="2"/>
          <w:sz w:val="28"/>
          <w:szCs w:val="28"/>
        </w:rPr>
        <w:t xml:space="preserve"> При наступлении заболевания, требующего хирургической операции, стационарного лечения, длительного амбулаторного лечения – выписка из решения профкома или ходатайство первичной профсоюзной организации, </w:t>
      </w:r>
      <w:r w:rsidRPr="000166FD">
        <w:rPr>
          <w:rFonts w:eastAsia="Times New Roman" w:cs="Times New Roman"/>
          <w:kern w:val="2"/>
          <w:sz w:val="28"/>
          <w:szCs w:val="28"/>
        </w:rPr>
        <w:t xml:space="preserve">справка из медицинского учреждения об оплате услуг (при оплате медицинских услуг, заявление члена Профсоюза, выписка из протокола, </w:t>
      </w:r>
      <w:r w:rsidRPr="000166FD">
        <w:rPr>
          <w:rFonts w:eastAsia="Times New Roman" w:cs="Times New Roman"/>
          <w:kern w:val="2"/>
          <w:sz w:val="28"/>
          <w:szCs w:val="28"/>
        </w:rPr>
        <w:lastRenderedPageBreak/>
        <w:t>ксерокопии больничных листов, эпикриз) (</w:t>
      </w:r>
      <w:r w:rsidR="00A630C3" w:rsidRPr="00A169D0">
        <w:rPr>
          <w:rFonts w:eastAsia="Times New Roman" w:cs="Times New Roman"/>
          <w:kern w:val="2"/>
          <w:sz w:val="28"/>
          <w:szCs w:val="28"/>
        </w:rPr>
        <w:t>2</w:t>
      </w:r>
      <w:r w:rsidRPr="000166FD">
        <w:rPr>
          <w:rFonts w:eastAsia="Times New Roman" w:cs="Times New Roman"/>
          <w:kern w:val="2"/>
          <w:sz w:val="28"/>
          <w:szCs w:val="28"/>
        </w:rPr>
        <w:t>000 р.).</w:t>
      </w: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709"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</w:rPr>
        <w:t xml:space="preserve">2.10. </w:t>
      </w:r>
      <w:r w:rsidRPr="000166FD">
        <w:rPr>
          <w:rFonts w:eastAsia="Times New Roman" w:cs="Times New Roman"/>
          <w:kern w:val="2"/>
          <w:sz w:val="28"/>
          <w:szCs w:val="28"/>
        </w:rPr>
        <w:t>Лечение, связанное с онкологическим заболеванием (на оплату операций – счет или любой другой документ, заверенный врачом с указанием диагноза и стоимости медицинских услуг, договор, заявление члена Профсоюза, выписка из протокола,</w:t>
      </w:r>
      <w:r w:rsidRPr="000166FD">
        <w:rPr>
          <w:rFonts w:eastAsia="Times New Roman" w:cs="Times New Roman"/>
          <w:color w:val="auto"/>
          <w:kern w:val="2"/>
          <w:sz w:val="28"/>
          <w:szCs w:val="28"/>
        </w:rPr>
        <w:t xml:space="preserve"> </w:t>
      </w:r>
      <w:r w:rsidRPr="000166FD">
        <w:rPr>
          <w:rFonts w:eastAsia="Times New Roman" w:cs="Times New Roman"/>
          <w:kern w:val="2"/>
          <w:sz w:val="28"/>
          <w:szCs w:val="28"/>
        </w:rPr>
        <w:t>эпикриз) (3000 р.).</w:t>
      </w: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709"/>
        <w:jc w:val="both"/>
        <w:rPr>
          <w:rFonts w:eastAsia="Times New Roman" w:cs="Times New Roman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</w:rPr>
        <w:t>2.11. В связи с бракосочетанием – свидетельство о заключении брака, заявление члена Профсоюза, выписка из протокола (500 р).</w:t>
      </w: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709"/>
        <w:jc w:val="both"/>
        <w:rPr>
          <w:rFonts w:eastAsia="Times New Roman" w:cs="Times New Roman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</w:rPr>
        <w:t>2.12. В связи с рождением ребенка – свидетельство о рождении, заявление члена Профсоюза, выписка из протокола (500 р.).</w:t>
      </w: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709"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</w:rPr>
        <w:t>2.13. В случае оздоровления члена Профсоюза (учреждения, не входящие в областную программу «Здоровье, оздоровление и отдых») – корешок оплаты санаторно-курортной путевки (один раз в 3 года), заявление члена Профсоюза, выписка из протокола (3000 р.)</w:t>
      </w: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709"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</w:rPr>
        <w:t>2.14. При временном затруднение – справка о составе семьи, справка 2 НДФЛ, справка об иждивенцах, заявление члена Профсоюза, выписка из протокола (1000 р.).</w:t>
      </w: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709"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</w:rPr>
        <w:t xml:space="preserve">2.15. </w:t>
      </w:r>
      <w:r w:rsidRPr="000166FD">
        <w:rPr>
          <w:rFonts w:eastAsia="Times New Roman" w:cs="Times New Roman"/>
          <w:color w:val="auto"/>
          <w:kern w:val="2"/>
          <w:sz w:val="28"/>
          <w:szCs w:val="28"/>
          <w:lang w:eastAsia="ru-RU"/>
        </w:rPr>
        <w:t>При необходимости получения материальной помощи в связи с тяжелым материальным положением составляется акт обследования материального положения.</w:t>
      </w: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709"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</w:rPr>
        <w:t xml:space="preserve">2.16. </w:t>
      </w:r>
      <w:r w:rsidRPr="000166FD">
        <w:rPr>
          <w:rFonts w:eastAsia="Times New Roman" w:cs="Times New Roman"/>
          <w:color w:val="auto"/>
          <w:kern w:val="2"/>
          <w:sz w:val="28"/>
          <w:szCs w:val="28"/>
          <w:lang w:eastAsia="ru-RU"/>
        </w:rPr>
        <w:t>Решение о предоставлении материальной помощи принимается выборным коллегиальным органом соответствующей организации Профсоюза</w:t>
      </w:r>
      <w:r w:rsidRPr="000166FD">
        <w:rPr>
          <w:rFonts w:eastAsia="Times New Roman" w:cs="Times New Roman"/>
          <w:color w:val="auto"/>
          <w:kern w:val="2"/>
          <w:sz w:val="28"/>
          <w:szCs w:val="28"/>
        </w:rPr>
        <w:t>, которое оформляется протоколом заседания и подписывается его Председателем.</w:t>
      </w: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709"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</w:rPr>
        <w:t xml:space="preserve">2.17. </w:t>
      </w:r>
      <w:r w:rsidRPr="000166FD">
        <w:rPr>
          <w:rFonts w:eastAsia="Times New Roman" w:cs="Times New Roman"/>
          <w:color w:val="auto"/>
          <w:kern w:val="2"/>
          <w:sz w:val="28"/>
          <w:szCs w:val="28"/>
          <w:lang w:eastAsia="ru-RU"/>
        </w:rPr>
        <w:t>Первичная организация Профсоюза, зарегистрированная в качестве юридического лица, оформляет выплату материальной помощи соответствующими бухгалтерскими документами. Материальная помощь перечисляется на расчетный счет члена Профсоюза, указанный в его заявлении.</w:t>
      </w:r>
    </w:p>
    <w:p w:rsidR="000166FD" w:rsidRPr="000166FD" w:rsidRDefault="000166FD" w:rsidP="000166FD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color w:val="FF0000"/>
          <w:kern w:val="2"/>
          <w:sz w:val="28"/>
          <w:szCs w:val="28"/>
          <w:lang w:eastAsia="ru-RU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  <w:lang w:eastAsia="ru-RU"/>
        </w:rPr>
        <w:t xml:space="preserve">2.18. Организация Профсоюза, не зарегистрированная в качестве юридического лица и состоящая на централизованном бухгалтерском обслуживании в </w:t>
      </w:r>
      <w:r w:rsidRPr="000166FD">
        <w:rPr>
          <w:rFonts w:eastAsia="Times New Roman" w:cs="Times New Roman"/>
          <w:color w:val="auto"/>
          <w:kern w:val="2"/>
          <w:sz w:val="28"/>
          <w:szCs w:val="28"/>
        </w:rPr>
        <w:t>Тарасовской районной организации Профессионального союза работников народного образования и науки Российской Федерации (далее – «районной организации»)</w:t>
      </w:r>
      <w:r w:rsidRPr="000166FD">
        <w:rPr>
          <w:rFonts w:eastAsia="Times New Roman" w:cs="Times New Roman"/>
          <w:color w:val="auto"/>
          <w:kern w:val="2"/>
          <w:sz w:val="28"/>
          <w:szCs w:val="28"/>
          <w:lang w:eastAsia="ru-RU"/>
        </w:rPr>
        <w:t>, выплачивает материальную помощь путем её перечисления на расчетный (банковский) счет члена Профсоюза, указанный в его заявлении с расчетного счета (</w:t>
      </w:r>
      <w:proofErr w:type="spellStart"/>
      <w:r w:rsidRPr="000166FD">
        <w:rPr>
          <w:rFonts w:eastAsia="Times New Roman" w:cs="Times New Roman"/>
          <w:color w:val="auto"/>
          <w:kern w:val="2"/>
          <w:sz w:val="28"/>
          <w:szCs w:val="28"/>
          <w:lang w:eastAsia="ru-RU"/>
        </w:rPr>
        <w:t>субсчета</w:t>
      </w:r>
      <w:proofErr w:type="spellEnd"/>
      <w:r w:rsidRPr="000166FD">
        <w:rPr>
          <w:rFonts w:eastAsia="Times New Roman" w:cs="Times New Roman"/>
          <w:color w:val="auto"/>
          <w:kern w:val="2"/>
          <w:sz w:val="28"/>
          <w:szCs w:val="28"/>
          <w:lang w:eastAsia="ru-RU"/>
        </w:rPr>
        <w:t>) в районной организации. Для этого в бухгалтерию районной организации (в том числе через электронную почту) передаётся решение о предоставлении материальной помощи, оформленное в виде выписки из протокола заседания выборного профсоюзного органа, подписанное Председателем, а также личное заявление и согласие на обработку персональных данных члена Профсоюза, содержащее данные его расчётного (банковского) счёта.</w:t>
      </w:r>
    </w:p>
    <w:p w:rsidR="000166FD" w:rsidRPr="000166FD" w:rsidRDefault="000166FD" w:rsidP="000166FD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color w:val="auto"/>
          <w:kern w:val="2"/>
          <w:sz w:val="28"/>
          <w:szCs w:val="28"/>
          <w:lang w:eastAsia="ru-RU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  <w:lang w:eastAsia="ru-RU"/>
        </w:rPr>
        <w:t>2.19. Суммы материальной помощи не учитываются в составе расходов, признаваемых при исчислении налога на прибыль.</w:t>
      </w:r>
    </w:p>
    <w:p w:rsidR="000166FD" w:rsidRPr="000166FD" w:rsidRDefault="000166FD" w:rsidP="000166FD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color w:val="auto"/>
          <w:kern w:val="2"/>
          <w:sz w:val="28"/>
          <w:szCs w:val="28"/>
          <w:lang w:eastAsia="ru-RU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  <w:lang w:eastAsia="ru-RU"/>
        </w:rPr>
        <w:t xml:space="preserve">2.20. Положение о материальной помощи в соответствующих организациях Профсоюза вступает в силу с момента его принятия на заседании </w:t>
      </w:r>
      <w:r w:rsidRPr="000166FD">
        <w:rPr>
          <w:rFonts w:eastAsia="Times New Roman" w:cs="Times New Roman"/>
          <w:color w:val="auto"/>
          <w:kern w:val="2"/>
          <w:sz w:val="28"/>
          <w:szCs w:val="28"/>
          <w:lang w:eastAsia="ru-RU"/>
        </w:rPr>
        <w:lastRenderedPageBreak/>
        <w:t xml:space="preserve">коллегиального профсоюзного органа, если профсоюзная организация относится к числу малочисленных и не формирует коллегиальный профсоюзный орган - на общем собрании членов Профсоюза.  </w:t>
      </w: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709"/>
        <w:jc w:val="both"/>
        <w:rPr>
          <w:rFonts w:eastAsia="Times New Roman" w:cs="Times New Roman"/>
          <w:color w:val="auto"/>
          <w:kern w:val="2"/>
          <w:sz w:val="28"/>
          <w:szCs w:val="28"/>
          <w:highlight w:val="yellow"/>
        </w:rPr>
      </w:pPr>
    </w:p>
    <w:p w:rsidR="000166FD" w:rsidRPr="000166FD" w:rsidRDefault="000166FD" w:rsidP="000166FD">
      <w:pPr>
        <w:widowControl w:val="0"/>
        <w:suppressAutoHyphens/>
        <w:autoSpaceDE w:val="0"/>
        <w:autoSpaceDN w:val="0"/>
        <w:spacing w:after="0" w:line="240" w:lineRule="auto"/>
        <w:ind w:firstLine="567"/>
        <w:jc w:val="center"/>
        <w:rPr>
          <w:rFonts w:eastAsia="Times New Roman" w:cs="Times New Roman"/>
          <w:color w:val="auto"/>
          <w:kern w:val="2"/>
          <w:sz w:val="28"/>
          <w:szCs w:val="28"/>
          <w:lang w:eastAsia="ru-RU"/>
        </w:rPr>
      </w:pPr>
      <w:r w:rsidRPr="000166FD">
        <w:rPr>
          <w:rFonts w:eastAsia="Times New Roman" w:cs="Times New Roman"/>
          <w:b/>
          <w:color w:val="auto"/>
          <w:kern w:val="2"/>
          <w:sz w:val="28"/>
          <w:szCs w:val="28"/>
          <w:lang w:val="en-US" w:eastAsia="ru-RU"/>
        </w:rPr>
        <w:t>III</w:t>
      </w:r>
      <w:r w:rsidRPr="000166FD">
        <w:rPr>
          <w:rFonts w:eastAsia="Times New Roman" w:cs="Times New Roman"/>
          <w:b/>
          <w:color w:val="auto"/>
          <w:kern w:val="2"/>
          <w:sz w:val="28"/>
          <w:szCs w:val="28"/>
          <w:lang w:eastAsia="ru-RU"/>
        </w:rPr>
        <w:t xml:space="preserve">. </w:t>
      </w:r>
      <w:r w:rsidRPr="000166FD">
        <w:rPr>
          <w:rFonts w:eastAsia="Times New Roman" w:cs="Times New Roman"/>
          <w:b/>
          <w:color w:val="auto"/>
          <w:kern w:val="2"/>
          <w:sz w:val="28"/>
          <w:szCs w:val="28"/>
        </w:rPr>
        <w:t>ЗАКЛЮЧИТЕЛЬНЫЕ ПОЛОЖЕНИЯ</w:t>
      </w:r>
    </w:p>
    <w:p w:rsidR="000166FD" w:rsidRPr="000166FD" w:rsidRDefault="000166FD" w:rsidP="000166FD">
      <w:pPr>
        <w:widowControl w:val="0"/>
        <w:suppressAutoHyphens/>
        <w:spacing w:line="240" w:lineRule="auto"/>
        <w:ind w:firstLine="567"/>
        <w:contextualSpacing/>
        <w:jc w:val="both"/>
        <w:rPr>
          <w:rFonts w:eastAsia="Times New Roman" w:cs="Times New Roman"/>
          <w:bCs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bCs/>
          <w:color w:val="auto"/>
          <w:kern w:val="2"/>
          <w:sz w:val="28"/>
          <w:szCs w:val="28"/>
        </w:rPr>
        <w:t>3.1. В соответствии с пунктом 31 статьи 217 Налогового кодекса Российской Федерации н</w:t>
      </w:r>
      <w:r w:rsidRPr="000166FD">
        <w:rPr>
          <w:rFonts w:eastAsia="Times New Roman" w:cs="Times New Roman"/>
          <w:color w:val="auto"/>
          <w:kern w:val="2"/>
          <w:sz w:val="28"/>
          <w:szCs w:val="28"/>
        </w:rPr>
        <w:t>е подлежат налогообложению (освобождаются от налогообложения) выплаты, производимые профсоюзными комитетами (в том числе материальная помощь) членам профсоюзов за счет членских взносов, за исключением вознаграждений и иных выплат за выполнение трудовых обязанностей.</w:t>
      </w:r>
    </w:p>
    <w:p w:rsidR="000166FD" w:rsidRPr="000166FD" w:rsidRDefault="000166FD" w:rsidP="000166FD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color w:val="auto"/>
          <w:kern w:val="2"/>
          <w:sz w:val="28"/>
          <w:szCs w:val="28"/>
          <w:lang w:eastAsia="ru-RU"/>
        </w:rPr>
      </w:pPr>
      <w:r w:rsidRPr="000166FD">
        <w:rPr>
          <w:rFonts w:eastAsia="Times New Roman" w:cs="Times New Roman"/>
          <w:color w:val="auto"/>
          <w:kern w:val="2"/>
          <w:sz w:val="28"/>
          <w:szCs w:val="28"/>
          <w:lang w:eastAsia="ru-RU"/>
        </w:rPr>
        <w:t>3.2. Председателям первичных организаций Профсоюза рекомендуется включать информацию о количестве получателей и объемах финансовых средств, выделенных на оказание материальной помощи в ежегодные публичные отчеты.</w:t>
      </w:r>
    </w:p>
    <w:p w:rsidR="000166FD" w:rsidRPr="000166FD" w:rsidRDefault="000166FD" w:rsidP="000166FD">
      <w:pPr>
        <w:widowControl w:val="0"/>
        <w:tabs>
          <w:tab w:val="left" w:pos="7270"/>
        </w:tabs>
        <w:suppressAutoHyphens/>
        <w:autoSpaceDE w:val="0"/>
        <w:spacing w:after="0" w:line="240" w:lineRule="auto"/>
        <w:ind w:firstLine="709"/>
        <w:jc w:val="both"/>
        <w:rPr>
          <w:rFonts w:eastAsia="Times New Roman" w:cs="Times New Roman"/>
          <w:color w:val="auto"/>
          <w:kern w:val="2"/>
          <w:sz w:val="28"/>
          <w:szCs w:val="28"/>
        </w:rPr>
      </w:pPr>
      <w:r w:rsidRPr="000166FD">
        <w:rPr>
          <w:rFonts w:eastAsia="Times New Roman" w:cs="Times New Roman"/>
          <w:bCs/>
          <w:color w:val="auto"/>
          <w:kern w:val="2"/>
          <w:sz w:val="28"/>
          <w:szCs w:val="28"/>
        </w:rPr>
        <w:t xml:space="preserve">3.3. Контроль за соблюдением установленного в организации Профсоюза порядка </w:t>
      </w:r>
      <w:r w:rsidRPr="000166FD">
        <w:rPr>
          <w:rFonts w:eastAsia="Times New Roman" w:cs="Times New Roman"/>
          <w:color w:val="auto"/>
          <w:kern w:val="2"/>
          <w:sz w:val="28"/>
          <w:szCs w:val="28"/>
        </w:rPr>
        <w:t xml:space="preserve">оказания материальной помощи членам Профсоюза </w:t>
      </w:r>
      <w:r w:rsidRPr="000166FD">
        <w:rPr>
          <w:rFonts w:eastAsia="Times New Roman" w:cs="Times New Roman"/>
          <w:bCs/>
          <w:color w:val="auto"/>
          <w:kern w:val="2"/>
          <w:sz w:val="28"/>
          <w:szCs w:val="28"/>
        </w:rPr>
        <w:t xml:space="preserve">осуществляется вышестоящими органами Профсоюза и контрольно-ревизионными комиссиями соответствующих профсоюзных организаций. </w:t>
      </w:r>
    </w:p>
    <w:p w:rsidR="000166FD" w:rsidRPr="000166FD" w:rsidRDefault="000166FD" w:rsidP="000166FD">
      <w:pPr>
        <w:widowControl w:val="0"/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auto"/>
          <w:kern w:val="2"/>
          <w:sz w:val="28"/>
          <w:szCs w:val="28"/>
        </w:rPr>
      </w:pPr>
    </w:p>
    <w:p w:rsidR="00B17663" w:rsidRPr="00A169D0" w:rsidRDefault="00B17663">
      <w:pPr>
        <w:rPr>
          <w:rFonts w:cs="Times New Roman"/>
          <w:sz w:val="28"/>
          <w:szCs w:val="28"/>
        </w:rPr>
      </w:pPr>
    </w:p>
    <w:sectPr w:rsidR="00B17663" w:rsidRPr="00A1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871"/>
    <w:multiLevelType w:val="hybridMultilevel"/>
    <w:tmpl w:val="0B04D582"/>
    <w:lvl w:ilvl="0" w:tplc="AA586C2A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4E"/>
    <w:rsid w:val="000166FD"/>
    <w:rsid w:val="0061554E"/>
    <w:rsid w:val="00A169D0"/>
    <w:rsid w:val="00A630C3"/>
    <w:rsid w:val="00B17663"/>
    <w:rsid w:val="00B9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DA64"/>
  <w15:chartTrackingRefBased/>
  <w15:docId w15:val="{1D264A56-BF53-4746-82F5-B0C72D0D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000000"/>
        <w:sz w:val="24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2023-03-27T19:41:00Z</cp:lastPrinted>
  <dcterms:created xsi:type="dcterms:W3CDTF">2023-03-27T19:17:00Z</dcterms:created>
  <dcterms:modified xsi:type="dcterms:W3CDTF">2023-03-27T20:09:00Z</dcterms:modified>
</cp:coreProperties>
</file>