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01" w:rsidRDefault="00ED6A01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73751" w:rsidRDefault="00A73751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A66E00">
        <w:rPr>
          <w:sz w:val="24"/>
          <w:szCs w:val="24"/>
        </w:rPr>
        <w:t>Муниципальное бюджетное общеобразовательное учреждение</w:t>
      </w:r>
    </w:p>
    <w:p w:rsidR="00A66E00" w:rsidRP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A66E00">
        <w:rPr>
          <w:sz w:val="24"/>
          <w:szCs w:val="24"/>
        </w:rPr>
        <w:t>Деркульская основная общеобразовательная школа</w:t>
      </w: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A66E00">
        <w:rPr>
          <w:sz w:val="24"/>
          <w:szCs w:val="24"/>
        </w:rPr>
        <w:t>Тарасовского района Ростовской области</w:t>
      </w: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4979"/>
        <w:gridCol w:w="4978"/>
      </w:tblGrid>
      <w:tr w:rsidR="00A66E00" w:rsidRPr="00A66E00" w:rsidTr="008470D9">
        <w:tc>
          <w:tcPr>
            <w:tcW w:w="5020" w:type="dxa"/>
          </w:tcPr>
          <w:p w:rsidR="00A66E00" w:rsidRPr="00A66E00" w:rsidRDefault="00A66E00" w:rsidP="00A66E00">
            <w:pPr>
              <w:keepNext/>
              <w:keepLines/>
              <w:spacing w:after="0" w:line="240" w:lineRule="auto"/>
              <w:ind w:right="0" w:firstLine="0"/>
              <w:jc w:val="center"/>
              <w:outlineLvl w:val="0"/>
              <w:rPr>
                <w:sz w:val="24"/>
                <w:szCs w:val="24"/>
              </w:rPr>
            </w:pPr>
            <w:r w:rsidRPr="00A66E00">
              <w:rPr>
                <w:sz w:val="24"/>
                <w:szCs w:val="24"/>
              </w:rPr>
              <w:t xml:space="preserve">Рассмотрено на заседании педагогического совета. </w:t>
            </w:r>
          </w:p>
          <w:p w:rsidR="00A66E00" w:rsidRPr="00A66E00" w:rsidRDefault="00A66E00" w:rsidP="00A66E00">
            <w:pPr>
              <w:keepNext/>
              <w:keepLines/>
              <w:spacing w:after="0" w:line="240" w:lineRule="auto"/>
              <w:ind w:right="0" w:firstLine="0"/>
              <w:jc w:val="center"/>
              <w:outlineLvl w:val="0"/>
              <w:rPr>
                <w:sz w:val="24"/>
                <w:szCs w:val="24"/>
              </w:rPr>
            </w:pPr>
            <w:r w:rsidRPr="00A66E00">
              <w:rPr>
                <w:sz w:val="24"/>
                <w:szCs w:val="24"/>
              </w:rPr>
              <w:t>Протокол № 7 от 31.05.2024 г.</w:t>
            </w:r>
          </w:p>
        </w:tc>
        <w:tc>
          <w:tcPr>
            <w:tcW w:w="5021" w:type="dxa"/>
          </w:tcPr>
          <w:p w:rsidR="00A66E00" w:rsidRPr="00A66E00" w:rsidRDefault="00A66E00" w:rsidP="00A66E00">
            <w:pPr>
              <w:keepNext/>
              <w:keepLines/>
              <w:spacing w:after="0" w:line="240" w:lineRule="auto"/>
              <w:ind w:right="0" w:firstLine="0"/>
              <w:outlineLvl w:val="0"/>
              <w:rPr>
                <w:sz w:val="24"/>
                <w:szCs w:val="24"/>
              </w:rPr>
            </w:pPr>
            <w:r w:rsidRPr="00A66E00">
              <w:rPr>
                <w:sz w:val="24"/>
                <w:szCs w:val="24"/>
              </w:rPr>
              <w:t xml:space="preserve">         Утверждаю.</w:t>
            </w:r>
          </w:p>
          <w:p w:rsidR="00A66E00" w:rsidRPr="00A66E00" w:rsidRDefault="00A66E00" w:rsidP="00A66E00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A66E00">
              <w:rPr>
                <w:sz w:val="24"/>
                <w:szCs w:val="24"/>
              </w:rPr>
              <w:t xml:space="preserve">Приказ № от </w:t>
            </w:r>
          </w:p>
          <w:p w:rsidR="00A66E00" w:rsidRPr="00A66E00" w:rsidRDefault="00A66E00" w:rsidP="00A66E00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A66E00">
              <w:rPr>
                <w:sz w:val="24"/>
                <w:szCs w:val="24"/>
              </w:rPr>
              <w:t>Директор МБОУ Деркульской ООШ _________ С.Н. Титов</w:t>
            </w:r>
          </w:p>
        </w:tc>
      </w:tr>
    </w:tbl>
    <w:p w:rsidR="00A66E00" w:rsidRPr="00A66E00" w:rsidRDefault="00A66E00" w:rsidP="00A66E00">
      <w:pPr>
        <w:keepNext/>
        <w:keepLines/>
        <w:spacing w:after="0" w:line="240" w:lineRule="auto"/>
        <w:ind w:right="0" w:firstLine="0"/>
        <w:jc w:val="center"/>
        <w:outlineLvl w:val="0"/>
        <w:rPr>
          <w:sz w:val="24"/>
          <w:szCs w:val="24"/>
        </w:rPr>
      </w:pPr>
    </w:p>
    <w:p w:rsidR="00A66E00" w:rsidRPr="00A66E00" w:rsidRDefault="00A66E00" w:rsidP="00A66E00">
      <w:pPr>
        <w:keepNext/>
        <w:keepLines/>
        <w:spacing w:after="0" w:line="240" w:lineRule="auto"/>
        <w:ind w:right="0" w:firstLine="0"/>
        <w:jc w:val="center"/>
        <w:outlineLvl w:val="0"/>
        <w:rPr>
          <w:sz w:val="24"/>
          <w:szCs w:val="24"/>
        </w:rPr>
      </w:pPr>
    </w:p>
    <w:p w:rsidR="00A66E00" w:rsidRPr="00A66E00" w:rsidRDefault="00A66E00" w:rsidP="00A66E00">
      <w:pPr>
        <w:keepNext/>
        <w:keepLines/>
        <w:spacing w:after="0" w:line="240" w:lineRule="auto"/>
        <w:ind w:right="0" w:firstLine="0"/>
        <w:jc w:val="center"/>
        <w:outlineLvl w:val="0"/>
        <w:rPr>
          <w:sz w:val="24"/>
          <w:szCs w:val="24"/>
        </w:rPr>
      </w:pPr>
    </w:p>
    <w:p w:rsidR="00A66E00" w:rsidRPr="00A66E00" w:rsidRDefault="00A66E00" w:rsidP="00A66E00">
      <w:pPr>
        <w:keepNext/>
        <w:keepLines/>
        <w:spacing w:after="0" w:line="240" w:lineRule="auto"/>
        <w:ind w:right="0" w:firstLine="0"/>
        <w:jc w:val="center"/>
        <w:outlineLvl w:val="0"/>
        <w:rPr>
          <w:sz w:val="24"/>
          <w:szCs w:val="24"/>
        </w:rPr>
      </w:pPr>
    </w:p>
    <w:p w:rsidR="00A66E00" w:rsidRPr="00A66E00" w:rsidRDefault="00A66E00" w:rsidP="00A66E00">
      <w:pPr>
        <w:keepNext/>
        <w:keepLines/>
        <w:spacing w:after="0" w:line="240" w:lineRule="auto"/>
        <w:ind w:right="0" w:firstLine="0"/>
        <w:jc w:val="center"/>
        <w:outlineLvl w:val="0"/>
        <w:rPr>
          <w:sz w:val="24"/>
          <w:szCs w:val="24"/>
        </w:rPr>
      </w:pPr>
    </w:p>
    <w:p w:rsidR="00A66E00" w:rsidRPr="00A66E00" w:rsidRDefault="00A66E00" w:rsidP="00A66E00">
      <w:pPr>
        <w:keepNext/>
        <w:keepLines/>
        <w:spacing w:after="0" w:line="240" w:lineRule="auto"/>
        <w:ind w:right="0" w:firstLine="0"/>
        <w:jc w:val="center"/>
        <w:outlineLvl w:val="0"/>
        <w:rPr>
          <w:sz w:val="24"/>
          <w:szCs w:val="24"/>
        </w:rPr>
      </w:pPr>
      <w:r w:rsidRPr="00A66E00">
        <w:rPr>
          <w:sz w:val="24"/>
          <w:szCs w:val="24"/>
        </w:rPr>
        <w:t>УЧЕБНЫЙ ПЛАН</w:t>
      </w: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  <w:r>
        <w:rPr>
          <w:sz w:val="24"/>
          <w:szCs w:val="24"/>
        </w:rPr>
        <w:t>ОСНОВНОГО</w:t>
      </w:r>
      <w:r w:rsidRPr="00A66E00">
        <w:rPr>
          <w:sz w:val="24"/>
          <w:szCs w:val="24"/>
        </w:rPr>
        <w:t xml:space="preserve"> общего образования</w:t>
      </w: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  <w:r w:rsidRPr="00A66E00">
        <w:rPr>
          <w:sz w:val="24"/>
          <w:szCs w:val="24"/>
        </w:rPr>
        <w:t>на 2024 — 2025 учебный год</w:t>
      </w: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269"/>
        <w:jc w:val="center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A66E00">
        <w:rPr>
          <w:sz w:val="24"/>
          <w:szCs w:val="24"/>
        </w:rPr>
        <w:t>Тарасовский муниципальный район, Ростовская область, 2024</w:t>
      </w:r>
    </w:p>
    <w:p w:rsidR="00A66E00" w:rsidRPr="00A66E00" w:rsidRDefault="00A66E00" w:rsidP="00A66E00">
      <w:pPr>
        <w:spacing w:after="0" w:line="240" w:lineRule="auto"/>
        <w:ind w:right="0" w:hanging="10"/>
        <w:jc w:val="right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firstLine="0"/>
        <w:rPr>
          <w:sz w:val="24"/>
          <w:szCs w:val="24"/>
        </w:rPr>
      </w:pPr>
    </w:p>
    <w:p w:rsidR="00A66E00" w:rsidRPr="00A66E00" w:rsidRDefault="00A66E00" w:rsidP="00A66E00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A66E00">
        <w:rPr>
          <w:sz w:val="24"/>
          <w:szCs w:val="24"/>
        </w:rPr>
        <w:t>ПОЯСНИТЕЛЬНАЯ ЗАПИСКА</w:t>
      </w:r>
    </w:p>
    <w:p w:rsidR="00A66E00" w:rsidRPr="00A66E00" w:rsidRDefault="00A66E00" w:rsidP="00A66E00">
      <w:pPr>
        <w:spacing w:after="0" w:line="240" w:lineRule="auto"/>
        <w:ind w:right="0"/>
        <w:rPr>
          <w:sz w:val="24"/>
          <w:szCs w:val="24"/>
        </w:rPr>
      </w:pP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 xml:space="preserve">Учебный план основного общего образования муниципального бюджетного </w:t>
      </w:r>
      <w:r w:rsidRPr="00A66E00">
        <w:rPr>
          <w:noProof/>
          <w:sz w:val="24"/>
          <w:szCs w:val="24"/>
        </w:rPr>
        <w:drawing>
          <wp:inline distT="0" distB="0" distL="0" distR="0">
            <wp:extent cx="3048" cy="12195"/>
            <wp:effectExtent l="0" t="0" r="0" b="0"/>
            <wp:docPr id="2639" name="Picture 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" name="Picture 2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E00">
        <w:rPr>
          <w:sz w:val="24"/>
          <w:szCs w:val="24"/>
        </w:rPr>
        <w:t>общеобразова</w:t>
      </w:r>
      <w:r w:rsidR="00A66E00">
        <w:rPr>
          <w:sz w:val="24"/>
          <w:szCs w:val="24"/>
        </w:rPr>
        <w:t>тельного учреждения ДЕРКУЛЬСКОЙ</w:t>
      </w:r>
      <w:r w:rsidRPr="00A66E00">
        <w:rPr>
          <w:sz w:val="24"/>
          <w:szCs w:val="24"/>
        </w:rPr>
        <w:t xml:space="preserve"> основной общеобразовательной школы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Pr="00A66E00">
        <w:rPr>
          <w:noProof/>
          <w:sz w:val="24"/>
          <w:szCs w:val="24"/>
        </w:rPr>
        <w:drawing>
          <wp:inline distT="0" distB="0" distL="0" distR="0">
            <wp:extent cx="3047" cy="18293"/>
            <wp:effectExtent l="0" t="0" r="0" b="0"/>
            <wp:docPr id="2641" name="Picture 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" name="Picture 26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326136</wp:posOffset>
            </wp:positionH>
            <wp:positionV relativeFrom="page">
              <wp:posOffset>5082465</wp:posOffset>
            </wp:positionV>
            <wp:extent cx="3048" cy="48782"/>
            <wp:effectExtent l="0" t="0" r="0" b="0"/>
            <wp:wrapSquare wrapText="bothSides"/>
            <wp:docPr id="2642" name="Picture 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" name="Picture 2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335280</wp:posOffset>
            </wp:positionH>
            <wp:positionV relativeFrom="page">
              <wp:posOffset>5329423</wp:posOffset>
            </wp:positionV>
            <wp:extent cx="6096" cy="45733"/>
            <wp:effectExtent l="0" t="0" r="0" b="0"/>
            <wp:wrapSquare wrapText="bothSides"/>
            <wp:docPr id="2643" name="Picture 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" name="Picture 2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3637301</wp:posOffset>
            </wp:positionV>
            <wp:extent cx="9144" cy="9147"/>
            <wp:effectExtent l="0" t="0" r="0" b="0"/>
            <wp:wrapSquare wrapText="bothSides"/>
            <wp:docPr id="2640" name="Picture 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" name="Picture 26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344424</wp:posOffset>
            </wp:positionH>
            <wp:positionV relativeFrom="page">
              <wp:posOffset>8741108</wp:posOffset>
            </wp:positionV>
            <wp:extent cx="6096" cy="97564"/>
            <wp:effectExtent l="0" t="0" r="0" b="0"/>
            <wp:wrapSquare wrapText="bothSides"/>
            <wp:docPr id="2644" name="Picture 2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" name="Picture 26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sz w:val="24"/>
          <w:szCs w:val="24"/>
        </w:rPr>
        <w:t>Учебный план является частью образовательной программы муниципального бюджетного общеобразов</w:t>
      </w:r>
      <w:r w:rsidR="00A66E00">
        <w:rPr>
          <w:sz w:val="24"/>
          <w:szCs w:val="24"/>
        </w:rPr>
        <w:t>ательного учреждения Деркульской</w:t>
      </w:r>
      <w:r w:rsidRPr="00A66E00">
        <w:rPr>
          <w:sz w:val="24"/>
          <w:szCs w:val="24"/>
        </w:rPr>
        <w:t xml:space="preserve"> основной общеобразовательной школы,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</w:t>
      </w:r>
      <w:r w:rsidR="00A66E00">
        <w:rPr>
          <w:sz w:val="24"/>
          <w:szCs w:val="24"/>
        </w:rPr>
        <w:t xml:space="preserve"> </w:t>
      </w:r>
      <w:r w:rsidRPr="00A66E00">
        <w:rPr>
          <w:sz w:val="24"/>
          <w:szCs w:val="24"/>
        </w:rPr>
        <w:t>эпидемиологических требований СП 2.4.3648-20 и гигиенических нормативов и требований СанПиН 12.3685-21.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Учебный год в Муниципальное бюджетное общеобразов</w:t>
      </w:r>
      <w:r w:rsidR="00A66E00">
        <w:rPr>
          <w:sz w:val="24"/>
          <w:szCs w:val="24"/>
        </w:rPr>
        <w:t>ательное учреждение Деркульская</w:t>
      </w:r>
      <w:r w:rsidRPr="00A66E00">
        <w:rPr>
          <w:sz w:val="24"/>
          <w:szCs w:val="24"/>
        </w:rPr>
        <w:t xml:space="preserve"> основная общеобразовательная школа начинается 01.09.2023 и заканчивается 29.05.2024.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Продолжительность учебного года в 5-9 классах составляет 34 учебные недели.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Максимальный объем аудиторной нагрузки обучающихся в неделю составляет в 5 классе — 29 часов, в 6 классе — 30 часов, в 7 классе — 32 часа, в 8-9 классах — 33 часа</w:t>
      </w:r>
      <w:r w:rsidR="00A66E00" w:rsidRPr="00A66E00">
        <w:rPr>
          <w:sz w:val="24"/>
          <w:szCs w:val="24"/>
        </w:rPr>
        <w:t>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Учебный план состоит из двух частей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 xml:space="preserve">Часть учебного плана, формируемая участниками образовательных </w:t>
      </w:r>
      <w:r w:rsidRPr="00A66E00">
        <w:rPr>
          <w:noProof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2645" name="Picture 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" name="Picture 26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E00">
        <w:rPr>
          <w:sz w:val="24"/>
          <w:szCs w:val="24"/>
        </w:rPr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714F8" w:rsidRPr="00A66E00" w:rsidRDefault="008470D9" w:rsidP="00A66E00">
      <w:pPr>
        <w:spacing w:after="0" w:line="240" w:lineRule="auto"/>
        <w:ind w:right="0" w:firstLine="562"/>
        <w:jc w:val="left"/>
        <w:rPr>
          <w:sz w:val="24"/>
          <w:szCs w:val="24"/>
        </w:rPr>
      </w:pPr>
      <w:r w:rsidRPr="00A66E00">
        <w:rPr>
          <w:sz w:val="24"/>
          <w:szCs w:val="24"/>
        </w:rPr>
        <w:t>В муниципальном бюджетном общеобразов</w:t>
      </w:r>
      <w:r w:rsidR="00A66E00">
        <w:rPr>
          <w:sz w:val="24"/>
          <w:szCs w:val="24"/>
        </w:rPr>
        <w:t>ательном учреждении Деркульской</w:t>
      </w:r>
      <w:r w:rsidRPr="00A66E00">
        <w:rPr>
          <w:sz w:val="24"/>
          <w:szCs w:val="24"/>
        </w:rPr>
        <w:t xml:space="preserve"> основной общеобразовательной школы языком обучения является </w:t>
      </w:r>
      <w:r w:rsidRPr="00A66E00">
        <w:rPr>
          <w:noProof/>
          <w:sz w:val="24"/>
          <w:szCs w:val="24"/>
        </w:rPr>
        <w:drawing>
          <wp:inline distT="0" distB="0" distL="0" distR="0">
            <wp:extent cx="3049" cy="6098"/>
            <wp:effectExtent l="0" t="0" r="0" b="0"/>
            <wp:docPr id="3863" name="Picture 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" name="Picture 38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E00">
        <w:rPr>
          <w:sz w:val="24"/>
          <w:szCs w:val="24"/>
        </w:rPr>
        <w:t>русский язык.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Промежуточная аттестация —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5399547</wp:posOffset>
            </wp:positionV>
            <wp:extent cx="12192" cy="33538"/>
            <wp:effectExtent l="0" t="0" r="0" b="0"/>
            <wp:wrapSquare wrapText="bothSides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445008</wp:posOffset>
            </wp:positionH>
            <wp:positionV relativeFrom="page">
              <wp:posOffset>5835536</wp:posOffset>
            </wp:positionV>
            <wp:extent cx="12192" cy="67075"/>
            <wp:effectExtent l="0" t="0" r="0" b="0"/>
            <wp:wrapSquare wrapText="bothSides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4131218</wp:posOffset>
            </wp:positionV>
            <wp:extent cx="12192" cy="1088446"/>
            <wp:effectExtent l="0" t="0" r="0" b="0"/>
            <wp:wrapSquare wrapText="bothSides"/>
            <wp:docPr id="27847" name="Picture 27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7" name="Picture 278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88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00">
        <w:rPr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9714F8" w:rsidRPr="00A66E00" w:rsidRDefault="008470D9" w:rsidP="00A66E00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A66E00">
        <w:rPr>
          <w:sz w:val="24"/>
          <w:szCs w:val="24"/>
        </w:rPr>
        <w:t>Промежуточная аттестация проходит на последней учебной неделе четверти.</w:t>
      </w:r>
    </w:p>
    <w:p w:rsidR="009714F8" w:rsidRPr="00A66E00" w:rsidRDefault="00A66E00" w:rsidP="00A66E00">
      <w:pPr>
        <w:spacing w:after="0" w:line="240" w:lineRule="auto"/>
        <w:ind w:right="0" w:hanging="5"/>
        <w:jc w:val="left"/>
        <w:rPr>
          <w:sz w:val="24"/>
          <w:szCs w:val="24"/>
        </w:rPr>
      </w:pPr>
      <w:r>
        <w:rPr>
          <w:sz w:val="24"/>
          <w:szCs w:val="24"/>
        </w:rPr>
        <w:t>Формы</w:t>
      </w:r>
      <w:r w:rsidR="008470D9" w:rsidRPr="00A66E00">
        <w:rPr>
          <w:sz w:val="24"/>
          <w:szCs w:val="24"/>
        </w:rPr>
        <w:t xml:space="preserve"> и порядок проведения промежуточной аттестации определяются «Положением</w:t>
      </w:r>
      <w:r w:rsidR="008470D9" w:rsidRPr="00A66E00">
        <w:rPr>
          <w:sz w:val="24"/>
          <w:szCs w:val="24"/>
        </w:rPr>
        <w:tab/>
        <w:t>о</w:t>
      </w:r>
      <w:r w:rsidR="008470D9" w:rsidRPr="00A66E00">
        <w:rPr>
          <w:sz w:val="24"/>
          <w:szCs w:val="24"/>
        </w:rPr>
        <w:tab/>
        <w:t>формах,</w:t>
      </w:r>
      <w:r w:rsidR="008470D9" w:rsidRPr="00A66E00">
        <w:rPr>
          <w:sz w:val="24"/>
          <w:szCs w:val="24"/>
        </w:rPr>
        <w:tab/>
        <w:t>периодичности</w:t>
      </w:r>
      <w:r w:rsidR="008470D9" w:rsidRPr="00A66E00">
        <w:rPr>
          <w:sz w:val="24"/>
          <w:szCs w:val="24"/>
        </w:rPr>
        <w:tab/>
        <w:t>и</w:t>
      </w:r>
      <w:r w:rsidR="008470D9" w:rsidRPr="00A66E00">
        <w:rPr>
          <w:sz w:val="24"/>
          <w:szCs w:val="24"/>
        </w:rPr>
        <w:tab/>
        <w:t>порядке текущего контроля успеваемости и промежуточной аттестации обучающихся муниципального бюджетного общеобразова</w:t>
      </w:r>
      <w:r>
        <w:rPr>
          <w:sz w:val="24"/>
          <w:szCs w:val="24"/>
        </w:rPr>
        <w:t>тельного учреждения Деркульской</w:t>
      </w:r>
      <w:r w:rsidR="008470D9" w:rsidRPr="00A66E00">
        <w:rPr>
          <w:sz w:val="24"/>
          <w:szCs w:val="24"/>
        </w:rPr>
        <w:t xml:space="preserve"> основной общеобразовательной школы.</w:t>
      </w:r>
      <w:r w:rsidR="008470D9" w:rsidRPr="00A66E00">
        <w:rPr>
          <w:noProof/>
          <w:sz w:val="24"/>
          <w:szCs w:val="24"/>
        </w:rPr>
        <w:drawing>
          <wp:inline distT="0" distB="0" distL="0" distR="0">
            <wp:extent cx="54863" cy="27439"/>
            <wp:effectExtent l="0" t="0" r="0" b="0"/>
            <wp:docPr id="27849" name="Picture 27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9" name="Picture 278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4F8" w:rsidRPr="00A66E00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9714F8" w:rsidRDefault="008470D9" w:rsidP="00A66E00">
      <w:pPr>
        <w:spacing w:after="0" w:line="240" w:lineRule="auto"/>
        <w:ind w:right="0"/>
        <w:rPr>
          <w:sz w:val="24"/>
          <w:szCs w:val="24"/>
        </w:rPr>
      </w:pPr>
      <w:r w:rsidRPr="00A66E00">
        <w:rPr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66E00" w:rsidRDefault="00A66E00" w:rsidP="00A66E00">
      <w:pPr>
        <w:spacing w:after="0" w:line="240" w:lineRule="auto"/>
        <w:ind w:right="0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/>
        <w:rPr>
          <w:sz w:val="24"/>
          <w:szCs w:val="24"/>
        </w:rPr>
      </w:pPr>
    </w:p>
    <w:p w:rsidR="00A66E00" w:rsidRDefault="00A66E00" w:rsidP="00A66E00">
      <w:pPr>
        <w:spacing w:after="0" w:line="240" w:lineRule="auto"/>
        <w:ind w:right="0"/>
        <w:rPr>
          <w:sz w:val="24"/>
          <w:szCs w:val="24"/>
        </w:rPr>
      </w:pPr>
    </w:p>
    <w:p w:rsidR="003773B6" w:rsidRDefault="003773B6" w:rsidP="00A66E00">
      <w:pPr>
        <w:spacing w:after="0" w:line="240" w:lineRule="auto"/>
        <w:ind w:right="0"/>
        <w:rPr>
          <w:sz w:val="24"/>
          <w:szCs w:val="24"/>
        </w:rPr>
      </w:pPr>
    </w:p>
    <w:p w:rsidR="003773B6" w:rsidRDefault="003773B6" w:rsidP="00A66E00">
      <w:pPr>
        <w:spacing w:after="0" w:line="240" w:lineRule="auto"/>
        <w:ind w:right="0"/>
        <w:rPr>
          <w:sz w:val="24"/>
          <w:szCs w:val="24"/>
        </w:rPr>
      </w:pPr>
    </w:p>
    <w:p w:rsidR="00A66E00" w:rsidRPr="00A66E00" w:rsidRDefault="00A66E00" w:rsidP="003773B6">
      <w:pPr>
        <w:spacing w:after="0" w:line="240" w:lineRule="auto"/>
        <w:ind w:right="0" w:firstLine="0"/>
        <w:rPr>
          <w:sz w:val="24"/>
          <w:szCs w:val="24"/>
        </w:rPr>
      </w:pPr>
    </w:p>
    <w:p w:rsidR="00A66E00" w:rsidRPr="00A66E00" w:rsidRDefault="00A66E00" w:rsidP="00A66E00">
      <w:pPr>
        <w:suppressAutoHyphens/>
        <w:autoSpaceDN w:val="0"/>
        <w:spacing w:after="0" w:line="240" w:lineRule="auto"/>
        <w:ind w:right="0" w:firstLine="708"/>
        <w:jc w:val="center"/>
        <w:textAlignment w:val="baseline"/>
        <w:rPr>
          <w:color w:val="auto"/>
          <w:sz w:val="24"/>
          <w:szCs w:val="24"/>
        </w:rPr>
      </w:pPr>
      <w:r w:rsidRPr="00A66E00">
        <w:rPr>
          <w:color w:val="auto"/>
          <w:sz w:val="24"/>
          <w:szCs w:val="24"/>
        </w:rPr>
        <w:t xml:space="preserve">Недельный учебный план общеобразовательных организаций Ростовской области </w:t>
      </w:r>
    </w:p>
    <w:p w:rsidR="00A66E00" w:rsidRPr="00A66E00" w:rsidRDefault="00A66E00" w:rsidP="00A66E00">
      <w:pPr>
        <w:suppressAutoHyphens/>
        <w:autoSpaceDN w:val="0"/>
        <w:spacing w:after="0" w:line="240" w:lineRule="auto"/>
        <w:ind w:right="0" w:firstLine="708"/>
        <w:jc w:val="center"/>
        <w:textAlignment w:val="baseline"/>
        <w:rPr>
          <w:color w:val="auto"/>
          <w:sz w:val="24"/>
          <w:szCs w:val="24"/>
        </w:rPr>
      </w:pPr>
      <w:r w:rsidRPr="00A66E00">
        <w:rPr>
          <w:color w:val="auto"/>
          <w:sz w:val="24"/>
          <w:szCs w:val="24"/>
        </w:rPr>
        <w:t xml:space="preserve">основного общего образования (5-9 классы) на 2024-2025 учебный год </w:t>
      </w:r>
    </w:p>
    <w:p w:rsidR="00A66E00" w:rsidRDefault="00A66E00" w:rsidP="00A66E00">
      <w:pPr>
        <w:suppressAutoHyphens/>
        <w:autoSpaceDN w:val="0"/>
        <w:spacing w:before="40" w:after="40" w:line="240" w:lineRule="auto"/>
        <w:ind w:right="0" w:firstLine="0"/>
        <w:jc w:val="center"/>
        <w:textAlignment w:val="baseline"/>
        <w:rPr>
          <w:color w:val="auto"/>
          <w:sz w:val="24"/>
          <w:szCs w:val="24"/>
        </w:rPr>
      </w:pPr>
      <w:r w:rsidRPr="00A66E00">
        <w:rPr>
          <w:b/>
          <w:color w:val="auto"/>
          <w:sz w:val="24"/>
          <w:szCs w:val="24"/>
        </w:rPr>
        <w:t xml:space="preserve">    1 вариант</w:t>
      </w:r>
      <w:r w:rsidRPr="00A66E00">
        <w:rPr>
          <w:color w:val="auto"/>
          <w:sz w:val="24"/>
          <w:szCs w:val="24"/>
        </w:rPr>
        <w:t xml:space="preserve"> (5-дневная учебная неделя)</w:t>
      </w:r>
    </w:p>
    <w:p w:rsidR="00A570E0" w:rsidRPr="00A66E00" w:rsidRDefault="00A570E0" w:rsidP="00A66E00">
      <w:pPr>
        <w:suppressAutoHyphens/>
        <w:autoSpaceDN w:val="0"/>
        <w:spacing w:before="40" w:after="40" w:line="240" w:lineRule="auto"/>
        <w:ind w:right="0" w:firstLine="0"/>
        <w:jc w:val="center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МБОУ Деркульская ООШ</w:t>
      </w:r>
    </w:p>
    <w:p w:rsidR="00A66E00" w:rsidRPr="00A66E00" w:rsidRDefault="00A66E00" w:rsidP="00A66E00">
      <w:pPr>
        <w:suppressAutoHyphens/>
        <w:autoSpaceDN w:val="0"/>
        <w:spacing w:before="40" w:after="40" w:line="240" w:lineRule="auto"/>
        <w:ind w:right="0" w:firstLine="0"/>
        <w:jc w:val="center"/>
        <w:textAlignment w:val="baseline"/>
        <w:rPr>
          <w:b/>
          <w:color w:val="auto"/>
          <w:sz w:val="24"/>
          <w:szCs w:val="24"/>
        </w:rPr>
      </w:pPr>
    </w:p>
    <w:tbl>
      <w:tblPr>
        <w:tblW w:w="112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468"/>
        <w:gridCol w:w="1063"/>
        <w:gridCol w:w="1121"/>
        <w:gridCol w:w="1130"/>
        <w:gridCol w:w="40"/>
        <w:gridCol w:w="1130"/>
        <w:gridCol w:w="989"/>
        <w:gridCol w:w="1072"/>
      </w:tblGrid>
      <w:tr w:rsidR="00A66E00" w:rsidRPr="00A66E00" w:rsidTr="008470D9">
        <w:trPr>
          <w:trHeight w:val="375"/>
          <w:jc w:val="center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Предметные области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38543" wp14:editId="24FC1F60">
                      <wp:simplePos x="0" y="0"/>
                      <wp:positionH relativeFrom="column">
                        <wp:posOffset>-55878</wp:posOffset>
                      </wp:positionH>
                      <wp:positionV relativeFrom="paragraph">
                        <wp:posOffset>36191</wp:posOffset>
                      </wp:positionV>
                      <wp:extent cx="1708784" cy="415294"/>
                      <wp:effectExtent l="0" t="0" r="24766" b="22856"/>
                      <wp:wrapNone/>
                      <wp:docPr id="5" name="Lin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784" cy="4152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3006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40" o:spid="_x0000_s1026" type="#_x0000_t32" style="position:absolute;margin-left:-4.4pt;margin-top:2.85pt;width:134.55pt;height:32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" strokeweight=".26467mm"/>
                  </w:pict>
                </mc:Fallback>
              </mc:AlternateContent>
            </w:r>
            <w:r w:rsidRPr="00A66E00">
              <w:rPr>
                <w:bCs/>
                <w:color w:val="auto"/>
                <w:sz w:val="22"/>
              </w:rPr>
              <w:t xml:space="preserve">Учебные предметы </w:t>
            </w:r>
          </w:p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right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 xml:space="preserve">                                  Классы</w:t>
            </w:r>
          </w:p>
        </w:tc>
        <w:tc>
          <w:tcPr>
            <w:tcW w:w="5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Количество часов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 в неделю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Всего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color w:val="auto"/>
                <w:sz w:val="22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5 класс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6</w:t>
            </w:r>
            <w:r w:rsidRPr="00A66E00">
              <w:rPr>
                <w:bCs/>
                <w:color w:val="auto"/>
                <w:sz w:val="22"/>
              </w:rPr>
              <w:t xml:space="preserve"> класс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7 класс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8</w:t>
            </w:r>
            <w:r w:rsidRPr="00A66E00">
              <w:rPr>
                <w:bCs/>
                <w:color w:val="auto"/>
                <w:sz w:val="22"/>
              </w:rPr>
              <w:t xml:space="preserve"> 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9</w:t>
            </w:r>
            <w:r w:rsidRPr="00A66E00">
              <w:rPr>
                <w:bCs/>
                <w:color w:val="auto"/>
                <w:sz w:val="22"/>
              </w:rPr>
              <w:t xml:space="preserve"> класс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i/>
                <w:color w:val="auto"/>
                <w:sz w:val="22"/>
              </w:rPr>
            </w:pPr>
            <w:r w:rsidRPr="00A66E00">
              <w:rPr>
                <w:bCs/>
                <w:i/>
                <w:color w:val="auto"/>
                <w:sz w:val="22"/>
              </w:rPr>
              <w:t>Обязательная часть</w:t>
            </w:r>
          </w:p>
        </w:tc>
        <w:tc>
          <w:tcPr>
            <w:tcW w:w="106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Русский язык 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 литература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Русский язык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21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Литература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13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Иностранные языки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15</w:t>
            </w:r>
          </w:p>
        </w:tc>
      </w:tr>
      <w:tr w:rsidR="00A66E00" w:rsidRPr="00A66E00" w:rsidTr="008470D9">
        <w:trPr>
          <w:trHeight w:val="315"/>
          <w:jc w:val="center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Математика и информатика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Математика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10</w:t>
            </w:r>
          </w:p>
        </w:tc>
      </w:tr>
      <w:tr w:rsidR="00A66E00" w:rsidRPr="00A66E00" w:rsidTr="008470D9">
        <w:trPr>
          <w:trHeight w:val="330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Алгебра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9</w:t>
            </w:r>
          </w:p>
        </w:tc>
      </w:tr>
      <w:tr w:rsidR="00A66E00" w:rsidRPr="00A66E00" w:rsidTr="008470D9">
        <w:trPr>
          <w:trHeight w:val="348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Геометрия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6</w:t>
            </w:r>
          </w:p>
        </w:tc>
      </w:tr>
      <w:tr w:rsidR="00A66E00" w:rsidRPr="00A66E00" w:rsidTr="008470D9">
        <w:trPr>
          <w:trHeight w:val="348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Вероятность и статистика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</w:tr>
      <w:tr w:rsidR="00A66E00" w:rsidRPr="00A66E00" w:rsidTr="008470D9">
        <w:trPr>
          <w:trHeight w:val="22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Информатика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Общественно-научные предметы 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История 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10,5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4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География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8</w:t>
            </w:r>
          </w:p>
        </w:tc>
      </w:tr>
      <w:tr w:rsidR="00A66E00" w:rsidRPr="00A66E00" w:rsidTr="008470D9">
        <w:trPr>
          <w:trHeight w:val="245"/>
          <w:jc w:val="center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Естественно-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научные предметы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Физика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7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Химия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4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Биология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7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Искусство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2"/>
              </w:rPr>
            </w:pPr>
            <w:r w:rsidRPr="00A66E00">
              <w:rPr>
                <w:color w:val="auto"/>
                <w:sz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Музыка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4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Труд (технология)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8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Основы безопасности и защиты Родины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color w:val="auto"/>
                <w:sz w:val="22"/>
              </w:rPr>
              <w:t>Основы безопасности и защиты Родины</w:t>
            </w:r>
          </w:p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  <w:lang w:val="en-US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  <w:lang w:val="en-US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  <w:lang w:val="en-US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  <w:lang w:val="en-US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  <w:lang w:val="en-US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  <w:lang w:val="en-US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10</w:t>
            </w:r>
          </w:p>
        </w:tc>
      </w:tr>
      <w:tr w:rsidR="00A66E00" w:rsidRPr="00A66E00" w:rsidTr="008470D9">
        <w:trPr>
          <w:trHeight w:val="375"/>
          <w:jc w:val="center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29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32,5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A66E00">
              <w:rPr>
                <w:bCs/>
                <w:color w:val="auto"/>
                <w:sz w:val="22"/>
              </w:rPr>
              <w:t>149,5</w:t>
            </w:r>
          </w:p>
        </w:tc>
      </w:tr>
      <w:tr w:rsidR="00A66E00" w:rsidRPr="00A66E00" w:rsidTr="008470D9">
        <w:trPr>
          <w:trHeight w:val="345"/>
          <w:jc w:val="center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/>
                <w:bCs/>
                <w:color w:val="auto"/>
                <w:sz w:val="22"/>
              </w:rPr>
            </w:pPr>
            <w:r w:rsidRPr="00A66E00">
              <w:rPr>
                <w:b/>
                <w:bCs/>
                <w:color w:val="auto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0,5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7,5</w:t>
            </w:r>
          </w:p>
        </w:tc>
      </w:tr>
      <w:tr w:rsidR="00A66E00" w:rsidRPr="00A66E00" w:rsidTr="00727CD2">
        <w:trPr>
          <w:trHeight w:val="156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8470D9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>
              <w:rPr>
                <w:b/>
                <w:bCs/>
                <w:i/>
                <w:color w:val="auto"/>
                <w:sz w:val="22"/>
              </w:rPr>
              <w:t>Правописание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</w:tr>
      <w:tr w:rsidR="00727CD2" w:rsidRPr="00A66E00" w:rsidTr="00A66E00">
        <w:trPr>
          <w:trHeight w:val="240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>
              <w:rPr>
                <w:b/>
                <w:bCs/>
                <w:i/>
                <w:color w:val="auto"/>
                <w:sz w:val="22"/>
              </w:rPr>
              <w:t>Русский язык и культура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</w:tr>
      <w:tr w:rsidR="00A66E00" w:rsidRPr="00A66E00" w:rsidTr="00727CD2">
        <w:trPr>
          <w:trHeight w:val="149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8470D9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 w:rsidRPr="008470D9">
              <w:rPr>
                <w:b/>
                <w:bCs/>
                <w:i/>
                <w:color w:val="auto"/>
                <w:sz w:val="22"/>
              </w:rPr>
              <w:t xml:space="preserve">История </w:t>
            </w:r>
            <w:r w:rsidR="00727CD2">
              <w:rPr>
                <w:b/>
                <w:bCs/>
                <w:i/>
                <w:color w:val="auto"/>
                <w:sz w:val="22"/>
              </w:rPr>
              <w:t>Дона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8470D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727CD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</w:t>
            </w:r>
          </w:p>
        </w:tc>
      </w:tr>
      <w:tr w:rsidR="00727CD2" w:rsidRPr="00A66E00" w:rsidTr="00A66E00">
        <w:trPr>
          <w:trHeight w:val="172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D2" w:rsidRPr="008470D9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>
              <w:rPr>
                <w:b/>
                <w:bCs/>
                <w:i/>
                <w:color w:val="auto"/>
                <w:sz w:val="22"/>
              </w:rPr>
              <w:t>Введение в новейшую историю России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Pr="00A66E00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727CD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0,5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CD2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0,5</w:t>
            </w:r>
          </w:p>
        </w:tc>
      </w:tr>
      <w:tr w:rsidR="00A66E00" w:rsidRPr="00A66E00" w:rsidTr="00A66E00">
        <w:trPr>
          <w:trHeight w:val="108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8470D9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 w:rsidRPr="008470D9">
              <w:rPr>
                <w:b/>
                <w:bCs/>
                <w:i/>
                <w:color w:val="auto"/>
                <w:sz w:val="22"/>
              </w:rPr>
              <w:t>Химия</w:t>
            </w:r>
            <w:r w:rsidR="00727CD2">
              <w:rPr>
                <w:b/>
                <w:bCs/>
                <w:i/>
                <w:color w:val="auto"/>
                <w:sz w:val="22"/>
              </w:rPr>
              <w:t xml:space="preserve"> (начальный курс)</w:t>
            </w:r>
            <w:r w:rsidRPr="008470D9">
              <w:rPr>
                <w:b/>
                <w:bCs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</w:tr>
      <w:tr w:rsidR="00A66E00" w:rsidRPr="00A66E00" w:rsidTr="00A66E00">
        <w:trPr>
          <w:trHeight w:val="120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8470D9" w:rsidRDefault="00727CD2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>
              <w:rPr>
                <w:b/>
                <w:bCs/>
                <w:i/>
                <w:color w:val="auto"/>
                <w:sz w:val="22"/>
              </w:rPr>
              <w:t>Юный ботаник</w:t>
            </w:r>
            <w:r w:rsidR="008470D9" w:rsidRPr="008470D9">
              <w:rPr>
                <w:b/>
                <w:bCs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</w:tr>
      <w:tr w:rsidR="00A66E00" w:rsidRPr="00A66E00" w:rsidTr="00A66E00">
        <w:trPr>
          <w:trHeight w:val="184"/>
          <w:jc w:val="center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8470D9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 w:rsidRPr="008470D9">
              <w:rPr>
                <w:b/>
                <w:bCs/>
                <w:i/>
                <w:color w:val="auto"/>
                <w:sz w:val="22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8470D9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/>
              <w:jc w:val="center"/>
              <w:textAlignment w:val="baseline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</w:t>
            </w:r>
          </w:p>
        </w:tc>
      </w:tr>
      <w:tr w:rsidR="00A66E00" w:rsidRPr="00A66E00" w:rsidTr="008470D9">
        <w:trPr>
          <w:trHeight w:val="570"/>
          <w:jc w:val="center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Учебные недели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170</w:t>
            </w:r>
          </w:p>
        </w:tc>
      </w:tr>
      <w:tr w:rsidR="00A66E00" w:rsidRPr="00A66E00" w:rsidTr="008470D9">
        <w:trPr>
          <w:trHeight w:val="570"/>
          <w:jc w:val="center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 xml:space="preserve">Всего часов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986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1020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1088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1122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1122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5338</w:t>
            </w:r>
          </w:p>
        </w:tc>
      </w:tr>
      <w:tr w:rsidR="00A66E00" w:rsidRPr="00A66E00" w:rsidTr="008470D9">
        <w:trPr>
          <w:trHeight w:val="499"/>
          <w:jc w:val="center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lastRenderedPageBreak/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E00" w:rsidRPr="00A66E00" w:rsidRDefault="00A66E00" w:rsidP="00A66E0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00" w:lineRule="exact"/>
              <w:ind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A66E00">
              <w:rPr>
                <w:bCs/>
                <w:color w:val="auto"/>
                <w:sz w:val="22"/>
              </w:rPr>
              <w:t>157</w:t>
            </w:r>
          </w:p>
        </w:tc>
      </w:tr>
    </w:tbl>
    <w:p w:rsidR="00A66E00" w:rsidRPr="00A66E00" w:rsidRDefault="00A66E0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8470D9" w:rsidRPr="008470D9" w:rsidRDefault="008470D9" w:rsidP="008470D9">
      <w:pPr>
        <w:spacing w:after="0" w:line="240" w:lineRule="auto"/>
        <w:ind w:right="20" w:firstLine="708"/>
        <w:rPr>
          <w:sz w:val="20"/>
          <w:szCs w:val="20"/>
          <w:lang w:eastAsia="en-US"/>
        </w:rPr>
      </w:pPr>
      <w:r w:rsidRPr="008470D9">
        <w:rPr>
          <w:b/>
          <w:sz w:val="24"/>
          <w:szCs w:val="24"/>
          <w:lang w:eastAsia="en-US"/>
        </w:rPr>
        <w:t>План внеурочной деятельности</w:t>
      </w:r>
      <w:r>
        <w:rPr>
          <w:sz w:val="24"/>
          <w:szCs w:val="24"/>
          <w:lang w:eastAsia="en-US"/>
        </w:rPr>
        <w:t xml:space="preserve"> МБОУ Деркульской ООШ</w:t>
      </w:r>
      <w:r w:rsidRPr="008470D9">
        <w:rPr>
          <w:sz w:val="24"/>
          <w:szCs w:val="24"/>
          <w:lang w:eastAsia="en-US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8470D9" w:rsidRPr="008470D9" w:rsidRDefault="008470D9" w:rsidP="008470D9">
      <w:pPr>
        <w:spacing w:after="0" w:line="240" w:lineRule="auto"/>
        <w:ind w:right="40" w:firstLine="708"/>
        <w:rPr>
          <w:sz w:val="20"/>
          <w:szCs w:val="20"/>
          <w:lang w:eastAsia="en-US"/>
        </w:rPr>
      </w:pPr>
      <w:r w:rsidRPr="008470D9">
        <w:rPr>
          <w:bCs/>
          <w:sz w:val="24"/>
          <w:szCs w:val="24"/>
          <w:lang w:eastAsia="en-US"/>
        </w:rPr>
        <w:t>План внеурочной деятельности разработан с учетом требований следующих нормативных документов: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920"/>
        </w:tabs>
        <w:spacing w:before="100" w:beforeAutospacing="1" w:after="0" w:afterAutospacing="1" w:line="240" w:lineRule="auto"/>
        <w:ind w:left="920" w:right="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Федерального Закона от 29.12.2012 № 273-ФЗ «Об образовании в Российской Федерации»;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Приказ Минпросвещения России от 31.05.2021 №286 “Об утверждении федерального государственного образовательного стандарта начального общего образования”, Приказ Минпросвещения России от 31.05.2021 №287 “Об утверждении федерального государственного образовательного стандарта основного общего образования”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Письмо Минпросвещения России от 11.11.2021г. №03-1899 «Об обеспечении учебными изданиями (учебниками и учебными пособиями) обучающихся в 2022/23 учебном году»,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right="2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Письмо Минпросвещения России от 15.02.2022 № АЗ-11303 «О направлении методических рекомендаций»,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720" w:right="0"/>
        <w:jc w:val="left"/>
        <w:rPr>
          <w:sz w:val="24"/>
          <w:szCs w:val="24"/>
          <w:lang w:val="en-US" w:eastAsia="en-US"/>
        </w:rPr>
      </w:pPr>
      <w:r w:rsidRPr="008470D9">
        <w:rPr>
          <w:sz w:val="24"/>
          <w:szCs w:val="24"/>
          <w:lang w:val="en-US" w:eastAsia="en-US"/>
        </w:rPr>
        <w:t>Санитарные правила Роспотребнадзора СП 2.4. 3648-20,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720" w:right="0"/>
        <w:jc w:val="left"/>
        <w:rPr>
          <w:sz w:val="24"/>
          <w:szCs w:val="24"/>
          <w:lang w:val="en-US" w:eastAsia="en-US"/>
        </w:rPr>
      </w:pPr>
      <w:r w:rsidRPr="008470D9">
        <w:rPr>
          <w:sz w:val="24"/>
          <w:szCs w:val="24"/>
          <w:lang w:val="en-US" w:eastAsia="en-US"/>
        </w:rPr>
        <w:t xml:space="preserve">Устава </w:t>
      </w:r>
      <w:r w:rsidRPr="008470D9">
        <w:rPr>
          <w:sz w:val="24"/>
          <w:szCs w:val="24"/>
          <w:lang w:eastAsia="en-US"/>
        </w:rPr>
        <w:t>школы</w:t>
      </w:r>
      <w:r w:rsidRPr="008470D9">
        <w:rPr>
          <w:sz w:val="24"/>
          <w:szCs w:val="24"/>
          <w:lang w:val="en-US" w:eastAsia="en-US"/>
        </w:rPr>
        <w:t>;</w:t>
      </w:r>
    </w:p>
    <w:p w:rsidR="008470D9" w:rsidRPr="008470D9" w:rsidRDefault="008470D9" w:rsidP="008470D9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right="0"/>
        <w:jc w:val="left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Образовательной программы основного общего образования ФГОС.</w:t>
      </w:r>
    </w:p>
    <w:p w:rsidR="008470D9" w:rsidRPr="008470D9" w:rsidRDefault="008470D9" w:rsidP="008470D9">
      <w:pPr>
        <w:tabs>
          <w:tab w:val="left" w:pos="720"/>
        </w:tabs>
        <w:spacing w:before="100" w:beforeAutospacing="1" w:after="0" w:afterAutospacing="1" w:line="240" w:lineRule="auto"/>
        <w:ind w:right="0" w:firstLine="0"/>
        <w:jc w:val="left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700" w:right="0" w:firstLine="0"/>
        <w:rPr>
          <w:sz w:val="20"/>
          <w:szCs w:val="20"/>
          <w:lang w:val="en-US" w:eastAsia="en-US"/>
        </w:rPr>
      </w:pPr>
      <w:r w:rsidRPr="008470D9">
        <w:rPr>
          <w:b/>
          <w:bCs/>
          <w:sz w:val="24"/>
          <w:szCs w:val="24"/>
          <w:lang w:val="en-US" w:eastAsia="en-US"/>
        </w:rPr>
        <w:t>Цели внеурочной деятельности: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val="en-US" w:eastAsia="en-US"/>
        </w:rPr>
      </w:pPr>
    </w:p>
    <w:p w:rsidR="008470D9" w:rsidRPr="008470D9" w:rsidRDefault="008470D9" w:rsidP="008470D9">
      <w:pPr>
        <w:numPr>
          <w:ilvl w:val="0"/>
          <w:numId w:val="3"/>
        </w:numPr>
        <w:tabs>
          <w:tab w:val="left" w:pos="867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8470D9" w:rsidRPr="008470D9" w:rsidRDefault="008470D9" w:rsidP="008470D9">
      <w:pPr>
        <w:numPr>
          <w:ilvl w:val="1"/>
          <w:numId w:val="3"/>
        </w:numPr>
        <w:tabs>
          <w:tab w:val="left" w:pos="102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 xml:space="preserve">создание воспитывающей среды, обеспечивающей активизацию социальных, </w:t>
      </w:r>
      <w:proofErr w:type="gramStart"/>
      <w:r w:rsidRPr="008470D9">
        <w:rPr>
          <w:sz w:val="24"/>
          <w:szCs w:val="24"/>
          <w:lang w:eastAsia="en-US"/>
        </w:rPr>
        <w:t>интеллектуальных интересов</w:t>
      </w:r>
      <w:proofErr w:type="gramEnd"/>
      <w:r w:rsidRPr="008470D9">
        <w:rPr>
          <w:sz w:val="24"/>
          <w:szCs w:val="24"/>
          <w:lang w:eastAsia="en-US"/>
        </w:rPr>
        <w:t xml:space="preserve">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4"/>
          <w:szCs w:val="24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560" w:right="0" w:firstLine="0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Внеурочная деятельность организуется через следующие формы:</w:t>
      </w:r>
    </w:p>
    <w:p w:rsidR="008470D9" w:rsidRPr="008470D9" w:rsidRDefault="008470D9" w:rsidP="008470D9">
      <w:pPr>
        <w:spacing w:after="0" w:line="240" w:lineRule="auto"/>
        <w:ind w:right="0" w:firstLine="709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 xml:space="preserve">учебные курсы и факультативы; </w:t>
      </w:r>
    </w:p>
    <w:p w:rsidR="008470D9" w:rsidRPr="008470D9" w:rsidRDefault="008470D9" w:rsidP="008470D9">
      <w:pPr>
        <w:spacing w:after="0" w:line="240" w:lineRule="auto"/>
        <w:ind w:right="0" w:firstLine="709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 xml:space="preserve">художественные, музыкальные и спортивные студии; </w:t>
      </w:r>
    </w:p>
    <w:p w:rsidR="008470D9" w:rsidRPr="008470D9" w:rsidRDefault="008470D9" w:rsidP="008470D9">
      <w:pPr>
        <w:spacing w:after="0" w:line="240" w:lineRule="auto"/>
        <w:ind w:right="0" w:firstLine="709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 xml:space="preserve">соревновательные мероприятия, дискуссионные клубы, секции, экскурсии, мини-исследования; </w:t>
      </w:r>
    </w:p>
    <w:p w:rsidR="008470D9" w:rsidRPr="008470D9" w:rsidRDefault="008470D9" w:rsidP="008470D9">
      <w:pPr>
        <w:spacing w:after="0" w:line="240" w:lineRule="auto"/>
        <w:ind w:right="0" w:firstLine="709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общественно полезные практики и другие.</w:t>
      </w:r>
    </w:p>
    <w:p w:rsidR="008470D9" w:rsidRPr="008470D9" w:rsidRDefault="008470D9" w:rsidP="008470D9">
      <w:pPr>
        <w:spacing w:after="0" w:line="240" w:lineRule="auto"/>
        <w:ind w:right="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примерного плана внеурочной деятельности:</w:t>
      </w:r>
    </w:p>
    <w:p w:rsidR="008470D9" w:rsidRPr="008470D9" w:rsidRDefault="008470D9" w:rsidP="008470D9">
      <w:pPr>
        <w:spacing w:after="0" w:line="240" w:lineRule="auto"/>
        <w:ind w:right="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—модель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8470D9" w:rsidRPr="008470D9" w:rsidRDefault="008470D9" w:rsidP="008470D9">
      <w:pPr>
        <w:spacing w:after="0" w:line="240" w:lineRule="auto"/>
        <w:ind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lastRenderedPageBreak/>
        <w:t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8470D9" w:rsidRPr="008470D9" w:rsidRDefault="008470D9" w:rsidP="008470D9">
      <w:pPr>
        <w:spacing w:after="0" w:line="240" w:lineRule="auto"/>
        <w:ind w:right="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—модель плана с преобладанием деятельности ученических сообществ и воспитательных мероприятий.</w:t>
      </w:r>
    </w:p>
    <w:p w:rsidR="008470D9" w:rsidRPr="008470D9" w:rsidRDefault="008470D9" w:rsidP="008470D9">
      <w:pPr>
        <w:spacing w:after="0" w:line="240" w:lineRule="auto"/>
        <w:ind w:right="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предметам, педагоги ДО).</w:t>
      </w:r>
    </w:p>
    <w:p w:rsidR="008470D9" w:rsidRPr="008470D9" w:rsidRDefault="008470D9" w:rsidP="008470D9">
      <w:pPr>
        <w:spacing w:after="0" w:line="240" w:lineRule="auto"/>
        <w:ind w:right="4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8470D9" w:rsidRPr="008470D9" w:rsidRDefault="008470D9" w:rsidP="008470D9">
      <w:pPr>
        <w:numPr>
          <w:ilvl w:val="1"/>
          <w:numId w:val="4"/>
        </w:numPr>
        <w:tabs>
          <w:tab w:val="left" w:pos="444"/>
        </w:tabs>
        <w:spacing w:before="100" w:beforeAutospacing="1" w:after="0" w:afterAutospacing="1" w:line="240" w:lineRule="auto"/>
        <w:ind w:right="20" w:firstLine="284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8470D9" w:rsidRPr="008470D9" w:rsidRDefault="008470D9" w:rsidP="008470D9">
      <w:pPr>
        <w:numPr>
          <w:ilvl w:val="1"/>
          <w:numId w:val="4"/>
        </w:numPr>
        <w:tabs>
          <w:tab w:val="left" w:pos="506"/>
        </w:tabs>
        <w:spacing w:before="100" w:beforeAutospacing="1" w:after="0" w:afterAutospacing="1" w:line="240" w:lineRule="auto"/>
        <w:ind w:left="280" w:right="20" w:firstLine="4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8470D9" w:rsidRPr="008470D9" w:rsidRDefault="008470D9" w:rsidP="008470D9">
      <w:pPr>
        <w:numPr>
          <w:ilvl w:val="1"/>
          <w:numId w:val="4"/>
        </w:numPr>
        <w:tabs>
          <w:tab w:val="left" w:pos="513"/>
        </w:tabs>
        <w:spacing w:before="100" w:beforeAutospacing="1" w:after="0" w:afterAutospacing="1" w:line="240" w:lineRule="auto"/>
        <w:ind w:left="280" w:right="40" w:firstLine="4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8470D9" w:rsidRPr="008470D9" w:rsidRDefault="008470D9" w:rsidP="008470D9">
      <w:pPr>
        <w:numPr>
          <w:ilvl w:val="0"/>
          <w:numId w:val="4"/>
        </w:numPr>
        <w:tabs>
          <w:tab w:val="left" w:pos="720"/>
        </w:tabs>
        <w:spacing w:before="100" w:beforeAutospacing="1" w:after="0" w:afterAutospacing="1" w:line="240" w:lineRule="auto"/>
        <w:ind w:left="720" w:right="0" w:hanging="72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организует социально значимую, творческую деятельность обучающихся;</w:t>
      </w:r>
    </w:p>
    <w:p w:rsidR="008470D9" w:rsidRPr="008470D9" w:rsidRDefault="008470D9" w:rsidP="008470D9">
      <w:pPr>
        <w:numPr>
          <w:ilvl w:val="0"/>
          <w:numId w:val="4"/>
        </w:numPr>
        <w:tabs>
          <w:tab w:val="left" w:pos="720"/>
        </w:tabs>
        <w:spacing w:before="100" w:beforeAutospacing="1" w:after="0" w:afterAutospacing="1" w:line="240" w:lineRule="auto"/>
        <w:ind w:left="720" w:right="0" w:hanging="72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ведёт учёт посещаемости занятий внеурочной деятельности.</w:t>
      </w:r>
    </w:p>
    <w:p w:rsidR="008470D9" w:rsidRPr="008470D9" w:rsidRDefault="008470D9" w:rsidP="008470D9">
      <w:pPr>
        <w:spacing w:after="0" w:line="240" w:lineRule="auto"/>
        <w:ind w:right="400" w:firstLine="296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120" w:right="0" w:firstLine="708"/>
        <w:rPr>
          <w:sz w:val="20"/>
          <w:szCs w:val="20"/>
          <w:lang w:eastAsia="en-US"/>
        </w:rPr>
      </w:pPr>
      <w:r>
        <w:rPr>
          <w:b/>
          <w:bCs/>
          <w:sz w:val="24"/>
          <w:szCs w:val="24"/>
          <w:lang w:eastAsia="en-US"/>
        </w:rPr>
        <w:t>Режим функционирования</w:t>
      </w:r>
      <w:r w:rsidRPr="008470D9">
        <w:rPr>
          <w:b/>
          <w:bCs/>
          <w:sz w:val="24"/>
          <w:szCs w:val="24"/>
          <w:lang w:eastAsia="en-US"/>
        </w:rPr>
        <w:t xml:space="preserve"> устанавливается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и Уставом школы.</w:t>
      </w:r>
    </w:p>
    <w:p w:rsidR="008470D9" w:rsidRPr="008470D9" w:rsidRDefault="008470D9" w:rsidP="008470D9">
      <w:pPr>
        <w:spacing w:after="0" w:line="240" w:lineRule="auto"/>
        <w:ind w:left="820" w:right="0" w:firstLine="0"/>
        <w:rPr>
          <w:sz w:val="20"/>
          <w:szCs w:val="20"/>
          <w:lang w:val="en-US" w:eastAsia="en-US"/>
        </w:rPr>
      </w:pPr>
      <w:r>
        <w:rPr>
          <w:sz w:val="24"/>
          <w:szCs w:val="24"/>
          <w:lang w:eastAsia="en-US"/>
        </w:rPr>
        <w:t>МБОУ Деркульская ООШ</w:t>
      </w:r>
      <w:r w:rsidRPr="008470D9">
        <w:rPr>
          <w:sz w:val="24"/>
          <w:szCs w:val="24"/>
          <w:lang w:val="en-US" w:eastAsia="en-US"/>
        </w:rPr>
        <w:t xml:space="preserve"> функционирует:</w:t>
      </w:r>
    </w:p>
    <w:p w:rsidR="008470D9" w:rsidRPr="008470D9" w:rsidRDefault="008470D9" w:rsidP="008470D9">
      <w:pPr>
        <w:numPr>
          <w:ilvl w:val="0"/>
          <w:numId w:val="5"/>
        </w:numPr>
        <w:tabs>
          <w:tab w:val="left" w:pos="720"/>
        </w:tabs>
        <w:spacing w:before="100" w:beforeAutospacing="1" w:after="0" w:afterAutospacing="1" w:line="240" w:lineRule="auto"/>
        <w:ind w:left="720" w:right="0" w:hanging="36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 xml:space="preserve">понедельник - пятница с 08.00 до </w:t>
      </w:r>
      <w:r>
        <w:rPr>
          <w:sz w:val="24"/>
          <w:szCs w:val="24"/>
          <w:lang w:eastAsia="en-US"/>
        </w:rPr>
        <w:t>17</w:t>
      </w:r>
      <w:r w:rsidRPr="008470D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00 часов.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120"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В соответствии с планом устанавливается следующая продолжительность учебного</w:t>
      </w:r>
      <w:r w:rsidRPr="008470D9">
        <w:rPr>
          <w:b/>
          <w:bCs/>
          <w:sz w:val="24"/>
          <w:szCs w:val="24"/>
          <w:lang w:eastAsia="en-US"/>
        </w:rPr>
        <w:t xml:space="preserve"> </w:t>
      </w:r>
      <w:r w:rsidRPr="008470D9">
        <w:rPr>
          <w:sz w:val="24"/>
          <w:szCs w:val="24"/>
          <w:lang w:eastAsia="en-US"/>
        </w:rPr>
        <w:t xml:space="preserve">года в </w:t>
      </w:r>
      <w:r w:rsidRPr="008470D9">
        <w:rPr>
          <w:sz w:val="24"/>
          <w:szCs w:val="24"/>
          <w:lang w:val="en-US" w:eastAsia="en-US"/>
        </w:rPr>
        <w:t>V</w:t>
      </w:r>
      <w:r w:rsidRPr="008470D9">
        <w:rPr>
          <w:sz w:val="24"/>
          <w:szCs w:val="24"/>
          <w:lang w:eastAsia="en-US"/>
        </w:rPr>
        <w:t>-</w:t>
      </w:r>
      <w:r w:rsidRPr="008470D9">
        <w:rPr>
          <w:sz w:val="24"/>
          <w:szCs w:val="24"/>
          <w:lang w:val="en-US" w:eastAsia="en-US"/>
        </w:rPr>
        <w:t>IX</w:t>
      </w:r>
      <w:r w:rsidRPr="008470D9">
        <w:rPr>
          <w:sz w:val="24"/>
          <w:szCs w:val="24"/>
          <w:lang w:eastAsia="en-US"/>
        </w:rPr>
        <w:t xml:space="preserve"> классах не менее 34 учебных недель.</w:t>
      </w:r>
    </w:p>
    <w:p w:rsidR="008470D9" w:rsidRPr="008470D9" w:rsidRDefault="008470D9" w:rsidP="008470D9">
      <w:pPr>
        <w:spacing w:after="0" w:line="240" w:lineRule="auto"/>
        <w:ind w:right="0" w:firstLine="720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Продолжительность каникул в течение учебного года — не менее 30 календарных дней/</w:t>
      </w:r>
    </w:p>
    <w:p w:rsidR="008470D9" w:rsidRPr="008470D9" w:rsidRDefault="008470D9" w:rsidP="008470D9">
      <w:pPr>
        <w:spacing w:after="0" w:line="240" w:lineRule="auto"/>
        <w:ind w:right="0" w:firstLine="88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СанПин 2.4.2. 2821-10 и осуществляется в соответствии с учебным планом и расписанием занятий в 5-9 классах.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8470D9" w:rsidRPr="008470D9" w:rsidRDefault="008470D9" w:rsidP="008470D9">
      <w:pPr>
        <w:spacing w:after="0" w:line="240" w:lineRule="auto"/>
        <w:ind w:left="120"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Внеурочная деятельность организуется во второй половине дня не менее,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8470D9" w:rsidRPr="008470D9" w:rsidRDefault="008470D9" w:rsidP="008470D9">
      <w:pPr>
        <w:spacing w:after="0" w:line="240" w:lineRule="auto"/>
        <w:ind w:left="120" w:right="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Внеурочная деятельность осуществляется в соответствии с учебным планом и расписанием занятий. Продолжительность занятий внеурочной деятельности составляет не более 45 минут.</w:t>
      </w:r>
    </w:p>
    <w:p w:rsidR="008470D9" w:rsidRPr="008470D9" w:rsidRDefault="008470D9" w:rsidP="008470D9">
      <w:pPr>
        <w:spacing w:after="0" w:line="240" w:lineRule="auto"/>
        <w:ind w:left="120" w:right="4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Начало занятий внеурочной деятельности, осуществляется с понедельника по субботу во вторую или в первую половину дня в соответствии с расписанием.</w:t>
      </w:r>
    </w:p>
    <w:p w:rsidR="008470D9" w:rsidRPr="008470D9" w:rsidRDefault="008470D9" w:rsidP="008470D9">
      <w:pPr>
        <w:spacing w:after="0" w:line="240" w:lineRule="auto"/>
        <w:ind w:left="700" w:right="0" w:firstLine="0"/>
        <w:rPr>
          <w:b/>
          <w:bCs/>
          <w:sz w:val="24"/>
          <w:szCs w:val="24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700" w:right="0" w:firstLine="0"/>
        <w:rPr>
          <w:sz w:val="20"/>
          <w:szCs w:val="20"/>
          <w:lang w:eastAsia="en-US"/>
        </w:rPr>
      </w:pPr>
      <w:r w:rsidRPr="008470D9">
        <w:rPr>
          <w:b/>
          <w:bCs/>
          <w:sz w:val="24"/>
          <w:szCs w:val="24"/>
          <w:lang w:eastAsia="en-US"/>
        </w:rPr>
        <w:t>Обеспечение учебного плана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учебному плану.</w:t>
      </w:r>
    </w:p>
    <w:p w:rsidR="008470D9" w:rsidRPr="008470D9" w:rsidRDefault="008470D9" w:rsidP="008470D9">
      <w:pPr>
        <w:spacing w:after="0" w:line="240" w:lineRule="auto"/>
        <w:ind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lastRenderedPageBreak/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700" w:right="0" w:firstLine="0"/>
        <w:rPr>
          <w:sz w:val="20"/>
          <w:szCs w:val="20"/>
          <w:lang w:eastAsia="en-US"/>
        </w:rPr>
      </w:pPr>
      <w:r w:rsidRPr="008470D9">
        <w:rPr>
          <w:b/>
          <w:bCs/>
          <w:sz w:val="24"/>
          <w:szCs w:val="24"/>
          <w:lang w:eastAsia="en-US"/>
        </w:rPr>
        <w:t>Направления внеурочной деятельности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8470D9" w:rsidRPr="008470D9" w:rsidRDefault="008470D9" w:rsidP="008470D9">
      <w:pPr>
        <w:spacing w:after="0" w:line="240" w:lineRule="auto"/>
        <w:ind w:right="2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8470D9" w:rsidRPr="008470D9" w:rsidRDefault="008470D9" w:rsidP="008470D9">
      <w:pPr>
        <w:spacing w:after="0" w:line="240" w:lineRule="auto"/>
        <w:ind w:right="0" w:firstLine="708"/>
        <w:rPr>
          <w:sz w:val="20"/>
          <w:szCs w:val="20"/>
          <w:lang w:eastAsia="en-US"/>
        </w:rPr>
      </w:pPr>
      <w:r w:rsidRPr="008470D9">
        <w:rPr>
          <w:sz w:val="24"/>
          <w:szCs w:val="24"/>
          <w:lang w:eastAsia="en-US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8470D9" w:rsidRPr="008470D9" w:rsidRDefault="008470D9" w:rsidP="008470D9">
      <w:pPr>
        <w:numPr>
          <w:ilvl w:val="0"/>
          <w:numId w:val="6"/>
        </w:numPr>
        <w:tabs>
          <w:tab w:val="left" w:pos="717"/>
        </w:tabs>
        <w:spacing w:before="100" w:beforeAutospacing="1" w:after="0" w:afterAutospacing="1" w:line="240" w:lineRule="auto"/>
        <w:ind w:right="0" w:firstLine="4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717"/>
        </w:tabs>
        <w:spacing w:before="100" w:beforeAutospacing="1" w:after="0" w:afterAutospacing="1" w:line="240" w:lineRule="auto"/>
        <w:ind w:left="280" w:right="20" w:hanging="28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717"/>
        </w:tabs>
        <w:spacing w:before="100" w:beforeAutospacing="1" w:after="0" w:afterAutospacing="1" w:line="240" w:lineRule="auto"/>
        <w:ind w:right="0" w:firstLine="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470D9">
        <w:rPr>
          <w:sz w:val="24"/>
          <w:szCs w:val="24"/>
          <w:lang w:eastAsia="en-US"/>
        </w:rPr>
        <w:t>волонтёрство</w:t>
      </w:r>
      <w:proofErr w:type="spellEnd"/>
      <w:r w:rsidRPr="008470D9">
        <w:rPr>
          <w:sz w:val="24"/>
          <w:szCs w:val="24"/>
          <w:lang w:eastAsia="en-US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ДО, профессиональных образовательных организаций и социальных партнеров в профессионально-производственном окружении;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717"/>
        </w:tabs>
        <w:spacing w:before="100" w:beforeAutospacing="1" w:after="0" w:afterAutospacing="1" w:line="240" w:lineRule="auto"/>
        <w:ind w:left="280" w:right="0" w:hanging="28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717"/>
        </w:tabs>
        <w:spacing w:before="100" w:beforeAutospacing="1" w:after="0" w:afterAutospacing="1" w:line="240" w:lineRule="auto"/>
        <w:ind w:left="280" w:right="0" w:hanging="28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289"/>
        </w:tabs>
        <w:spacing w:before="100" w:beforeAutospacing="1" w:after="0" w:afterAutospacing="1" w:line="240" w:lineRule="auto"/>
        <w:ind w:left="280" w:right="20" w:hanging="28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717"/>
        </w:tabs>
        <w:spacing w:before="100" w:beforeAutospacing="1" w:after="0" w:afterAutospacing="1" w:line="240" w:lineRule="auto"/>
        <w:ind w:left="280" w:right="20" w:hanging="28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:rsidR="008470D9" w:rsidRPr="008470D9" w:rsidRDefault="008470D9" w:rsidP="008470D9">
      <w:pPr>
        <w:numPr>
          <w:ilvl w:val="0"/>
          <w:numId w:val="7"/>
        </w:numPr>
        <w:tabs>
          <w:tab w:val="left" w:pos="717"/>
        </w:tabs>
        <w:spacing w:before="100" w:beforeAutospacing="1" w:after="0" w:afterAutospacing="1" w:line="240" w:lineRule="auto"/>
        <w:ind w:left="280" w:right="0" w:hanging="280"/>
        <w:jc w:val="left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right="0" w:firstLine="0"/>
        <w:rPr>
          <w:sz w:val="20"/>
          <w:szCs w:val="20"/>
          <w:lang w:eastAsia="en-US"/>
        </w:rPr>
      </w:pPr>
    </w:p>
    <w:p w:rsidR="008470D9" w:rsidRPr="008470D9" w:rsidRDefault="008470D9" w:rsidP="008470D9">
      <w:pPr>
        <w:spacing w:after="0" w:line="240" w:lineRule="auto"/>
        <w:ind w:left="700" w:right="0" w:firstLine="0"/>
        <w:rPr>
          <w:b/>
          <w:bCs/>
          <w:sz w:val="24"/>
          <w:szCs w:val="24"/>
          <w:lang w:eastAsia="en-US"/>
        </w:rPr>
      </w:pPr>
      <w:r w:rsidRPr="008470D9">
        <w:rPr>
          <w:b/>
          <w:bCs/>
          <w:sz w:val="24"/>
          <w:szCs w:val="24"/>
          <w:lang w:eastAsia="en-US"/>
        </w:rPr>
        <w:t>Формы организации внеурочной деятельности могут быть следующие</w:t>
      </w:r>
      <w:r w:rsidRPr="008470D9">
        <w:rPr>
          <w:sz w:val="24"/>
          <w:szCs w:val="24"/>
          <w:lang w:eastAsia="en-US"/>
        </w:rPr>
        <w:t>:</w:t>
      </w:r>
      <w:r w:rsidRPr="008470D9">
        <w:rPr>
          <w:b/>
          <w:bCs/>
          <w:sz w:val="24"/>
          <w:szCs w:val="24"/>
          <w:lang w:eastAsia="en-US"/>
        </w:rPr>
        <w:t xml:space="preserve"> </w:t>
      </w:r>
    </w:p>
    <w:p w:rsidR="008470D9" w:rsidRPr="008470D9" w:rsidRDefault="008470D9" w:rsidP="008470D9">
      <w:pPr>
        <w:spacing w:after="0" w:line="240" w:lineRule="auto"/>
        <w:ind w:right="0" w:firstLine="0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учебные курсы,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могут привлекаться организации и учреждения ДО,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 w:rsidR="008470D9" w:rsidRDefault="008470D9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  <w:r w:rsidRPr="008470D9">
        <w:rPr>
          <w:sz w:val="24"/>
          <w:szCs w:val="24"/>
          <w:lang w:eastAsia="en-US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 строится на использовании единых форм организации.</w:t>
      </w: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4B1CAA" w:rsidRPr="004B1CAA" w:rsidRDefault="004B1CAA" w:rsidP="004B1CAA">
      <w:pPr>
        <w:spacing w:after="10" w:line="271" w:lineRule="auto"/>
        <w:ind w:left="124" w:right="345" w:hanging="139"/>
        <w:jc w:val="left"/>
        <w:rPr>
          <w:sz w:val="24"/>
        </w:rPr>
      </w:pPr>
      <w:r w:rsidRPr="004B1CAA">
        <w:rPr>
          <w:sz w:val="24"/>
        </w:rPr>
        <w:t xml:space="preserve">                Принято                                                                              УТВЕРЖДАЮ               педагогическим советом                                                Директор школы              </w:t>
      </w:r>
    </w:p>
    <w:p w:rsidR="004B1CAA" w:rsidRPr="004B1CAA" w:rsidRDefault="004B1CAA" w:rsidP="004B1CAA">
      <w:pPr>
        <w:spacing w:after="10" w:line="271" w:lineRule="auto"/>
        <w:ind w:left="124" w:right="345" w:hanging="139"/>
        <w:jc w:val="left"/>
        <w:rPr>
          <w:sz w:val="24"/>
        </w:rPr>
      </w:pPr>
      <w:r>
        <w:rPr>
          <w:sz w:val="24"/>
        </w:rPr>
        <w:t xml:space="preserve"> Протокол №1</w:t>
      </w:r>
      <w:r w:rsidRPr="004B1CAA">
        <w:rPr>
          <w:sz w:val="24"/>
        </w:rPr>
        <w:t xml:space="preserve">                     </w:t>
      </w:r>
    </w:p>
    <w:p w:rsidR="004B1CAA" w:rsidRPr="004B1CAA" w:rsidRDefault="004B1CAA" w:rsidP="004B1CAA">
      <w:pPr>
        <w:spacing w:after="10" w:line="271" w:lineRule="auto"/>
        <w:ind w:left="124" w:right="345" w:hanging="139"/>
        <w:jc w:val="left"/>
        <w:rPr>
          <w:sz w:val="24"/>
        </w:rPr>
      </w:pPr>
      <w:r w:rsidRPr="004B1CAA">
        <w:rPr>
          <w:sz w:val="24"/>
        </w:rPr>
        <w:t xml:space="preserve"> </w:t>
      </w:r>
      <w:r>
        <w:rPr>
          <w:sz w:val="24"/>
        </w:rPr>
        <w:t>от 29 августа</w:t>
      </w:r>
      <w:r w:rsidRPr="004B1CAA">
        <w:rPr>
          <w:sz w:val="24"/>
        </w:rPr>
        <w:t xml:space="preserve"> 2024 г.                                                       ______________ С.Н. Титов</w:t>
      </w:r>
    </w:p>
    <w:p w:rsidR="004B1CAA" w:rsidRPr="004B1CAA" w:rsidRDefault="004B1CAA" w:rsidP="004B1CAA">
      <w:pPr>
        <w:spacing w:after="51" w:line="216" w:lineRule="auto"/>
        <w:ind w:left="4807" w:right="365" w:hanging="4265"/>
        <w:rPr>
          <w:sz w:val="24"/>
        </w:rPr>
      </w:pPr>
      <w:r w:rsidRPr="004B1CAA">
        <w:rPr>
          <w:sz w:val="24"/>
        </w:rPr>
        <w:t xml:space="preserve">                                                                                                 приказ №    от 29.08.2024 </w:t>
      </w:r>
      <w:r w:rsidRPr="004B1CAA">
        <w:rPr>
          <w:b/>
        </w:rPr>
        <w:t xml:space="preserve"> </w:t>
      </w:r>
    </w:p>
    <w:p w:rsidR="00A570E0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A570E0" w:rsidRPr="008470D9" w:rsidRDefault="00A570E0" w:rsidP="008470D9">
      <w:pPr>
        <w:spacing w:after="0" w:line="240" w:lineRule="auto"/>
        <w:ind w:right="20" w:firstLine="708"/>
        <w:rPr>
          <w:sz w:val="24"/>
          <w:szCs w:val="24"/>
          <w:lang w:eastAsia="en-US"/>
        </w:rPr>
      </w:pPr>
    </w:p>
    <w:p w:rsidR="008470D9" w:rsidRPr="008470D9" w:rsidRDefault="008470D9" w:rsidP="008470D9">
      <w:pPr>
        <w:spacing w:after="0" w:line="240" w:lineRule="auto"/>
        <w:ind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bookmarkStart w:id="0" w:name="_GoBack"/>
      <w:r w:rsidRPr="008470D9">
        <w:rPr>
          <w:b/>
          <w:bCs/>
          <w:color w:val="auto"/>
          <w:sz w:val="24"/>
          <w:szCs w:val="24"/>
          <w:lang w:eastAsia="en-US"/>
        </w:rPr>
        <w:t>Недельный план внеурочной</w:t>
      </w:r>
      <w:r>
        <w:rPr>
          <w:b/>
          <w:bCs/>
          <w:color w:val="auto"/>
          <w:sz w:val="24"/>
          <w:szCs w:val="24"/>
          <w:lang w:eastAsia="en-US"/>
        </w:rPr>
        <w:t xml:space="preserve"> деятельности ООО по ФОП на 2024/25</w:t>
      </w:r>
      <w:r w:rsidRPr="008470D9">
        <w:rPr>
          <w:b/>
          <w:bCs/>
          <w:color w:val="auto"/>
          <w:sz w:val="24"/>
          <w:szCs w:val="24"/>
          <w:lang w:val="en-US" w:eastAsia="en-US"/>
        </w:rPr>
        <w:t> </w:t>
      </w:r>
      <w:r w:rsidRPr="008470D9">
        <w:rPr>
          <w:b/>
          <w:bCs/>
          <w:color w:val="auto"/>
          <w:sz w:val="24"/>
          <w:szCs w:val="24"/>
          <w:lang w:eastAsia="en-US"/>
        </w:rPr>
        <w:t>учебный год</w:t>
      </w:r>
    </w:p>
    <w:p w:rsidR="008470D9" w:rsidRPr="008470D9" w:rsidRDefault="008470D9" w:rsidP="008470D9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eastAsia="en-US"/>
        </w:rPr>
      </w:pPr>
    </w:p>
    <w:tbl>
      <w:tblPr>
        <w:tblW w:w="13164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"/>
        <w:gridCol w:w="3080"/>
        <w:gridCol w:w="3371"/>
        <w:gridCol w:w="150"/>
        <w:gridCol w:w="791"/>
        <w:gridCol w:w="981"/>
        <w:gridCol w:w="982"/>
        <w:gridCol w:w="540"/>
        <w:gridCol w:w="301"/>
        <w:gridCol w:w="682"/>
        <w:gridCol w:w="160"/>
        <w:gridCol w:w="679"/>
        <w:gridCol w:w="840"/>
      </w:tblGrid>
      <w:tr w:rsidR="00177EA3" w:rsidRPr="004B1CAA" w:rsidTr="00A570E0">
        <w:trPr>
          <w:gridAfter w:val="2"/>
          <w:wAfter w:w="1519" w:type="dxa"/>
        </w:trPr>
        <w:tc>
          <w:tcPr>
            <w:tcW w:w="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b/>
                <w:bCs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b/>
                <w:bCs/>
                <w:color w:val="auto"/>
                <w:sz w:val="22"/>
                <w:lang w:val="en-US" w:eastAsia="en-US"/>
              </w:rPr>
              <w:t>Направление внеурочной деятельности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b/>
                <w:bCs/>
                <w:color w:val="auto"/>
                <w:sz w:val="22"/>
                <w:lang w:val="en-US" w:eastAsia="en-US"/>
              </w:rPr>
              <w:t>Программа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4B1CAA">
              <w:rPr>
                <w:b/>
                <w:bCs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4B1CAA">
              <w:rPr>
                <w:b/>
                <w:bCs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4B1CAA">
              <w:rPr>
                <w:b/>
                <w:bCs/>
                <w:color w:val="auto"/>
                <w:sz w:val="22"/>
                <w:lang w:eastAsia="en-US"/>
              </w:rPr>
              <w:t>9</w:t>
            </w:r>
          </w:p>
        </w:tc>
      </w:tr>
      <w:tr w:rsidR="00A17980" w:rsidRPr="004B1CAA" w:rsidTr="004B1CAA">
        <w:trPr>
          <w:gridAfter w:val="2"/>
          <w:wAfter w:w="1519" w:type="dxa"/>
          <w:trHeight w:val="269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980" w:rsidRPr="004B1CAA" w:rsidRDefault="00A17980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Реализация</w:t>
            </w:r>
          </w:p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комплекса</w:t>
            </w:r>
          </w:p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воспитательных</w:t>
            </w:r>
          </w:p>
          <w:p w:rsidR="00A17980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мероприятий</w:t>
            </w:r>
          </w:p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«Разговоры о важном»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</w:tr>
      <w:tr w:rsidR="00A17980" w:rsidRPr="004B1CAA" w:rsidTr="00A17980">
        <w:trPr>
          <w:gridAfter w:val="2"/>
          <w:wAfter w:w="1519" w:type="dxa"/>
          <w:trHeight w:val="588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980" w:rsidRPr="004B1CAA" w:rsidRDefault="00A17980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 xml:space="preserve"> «Россия – мои горизонты»</w:t>
            </w:r>
            <w:r w:rsidRPr="004B1CAA">
              <w:rPr>
                <w:color w:val="auto"/>
                <w:sz w:val="22"/>
                <w:lang w:eastAsia="en-US"/>
              </w:rPr>
              <w:tab/>
            </w:r>
          </w:p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«Билет в будущее»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</w:tr>
      <w:tr w:rsidR="00A17980" w:rsidRPr="004B1CAA" w:rsidTr="00A17980">
        <w:trPr>
          <w:gridAfter w:val="2"/>
          <w:wAfter w:w="1519" w:type="dxa"/>
          <w:trHeight w:val="384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980" w:rsidRPr="004B1CAA" w:rsidRDefault="00A17980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«Семьеведение»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80" w:rsidRPr="004B1CAA" w:rsidRDefault="00A17980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A17980" w:rsidRPr="004B1CAA" w:rsidRDefault="00A17980" w:rsidP="004B1CAA">
            <w:pPr>
              <w:spacing w:after="0" w:line="240" w:lineRule="auto"/>
              <w:ind w:right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80" w:rsidRPr="004B1CAA" w:rsidRDefault="00A17980" w:rsidP="004B1CAA">
            <w:pPr>
              <w:spacing w:after="0" w:line="240" w:lineRule="auto"/>
              <w:ind w:right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A17980" w:rsidRPr="004B1CAA" w:rsidRDefault="00A17980" w:rsidP="004B1CAA">
            <w:pPr>
              <w:spacing w:after="0" w:line="240" w:lineRule="auto"/>
              <w:ind w:right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177EA3" w:rsidRPr="004B1CAA" w:rsidTr="00A570E0">
        <w:trPr>
          <w:gridAfter w:val="2"/>
          <w:wAfter w:w="1519" w:type="dxa"/>
          <w:trHeight w:val="259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Внеурочная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деятельность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учебным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предметам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образовательной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программы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«Медиаграмотность»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177EA3" w:rsidRPr="004B1CAA" w:rsidTr="00A570E0">
        <w:trPr>
          <w:gridAfter w:val="2"/>
          <w:wAfter w:w="1519" w:type="dxa"/>
          <w:trHeight w:val="502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«Занимательная химия» проектно – исследовательская деятельность, Точка Роста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177EA3" w:rsidRPr="004B1CAA" w:rsidTr="004B1CAA">
        <w:trPr>
          <w:gridAfter w:val="2"/>
          <w:wAfter w:w="1519" w:type="dxa"/>
          <w:trHeight w:val="305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«Практическое обществознание»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</w:tr>
      <w:tr w:rsidR="00177EA3" w:rsidRPr="004B1CAA" w:rsidTr="004B1CAA">
        <w:trPr>
          <w:gridAfter w:val="2"/>
          <w:wAfter w:w="1519" w:type="dxa"/>
          <w:trHeight w:val="39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Формирование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функциональной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грамотности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«Читательская грамотность»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177EA3" w:rsidRPr="004B1CAA" w:rsidTr="00A570E0">
        <w:trPr>
          <w:gridAfter w:val="2"/>
          <w:wAfter w:w="1519" w:type="dxa"/>
          <w:trHeight w:val="343"/>
        </w:trPr>
        <w:tc>
          <w:tcPr>
            <w:tcW w:w="6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«Финансовая грамотность»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</w:tr>
      <w:tr w:rsidR="00177EA3" w:rsidRPr="004B1CAA" w:rsidTr="004B1CAA">
        <w:trPr>
          <w:gridAfter w:val="2"/>
          <w:wAfter w:w="1519" w:type="dxa"/>
          <w:trHeight w:val="455"/>
        </w:trPr>
        <w:tc>
          <w:tcPr>
            <w:tcW w:w="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«Функцио</w:t>
            </w:r>
            <w:r w:rsidRPr="004B1CAA">
              <w:rPr>
                <w:color w:val="auto"/>
                <w:sz w:val="22"/>
                <w:lang w:eastAsia="en-US"/>
              </w:rPr>
              <w:t>нальная грамотность</w:t>
            </w:r>
            <w:r w:rsidRPr="004B1CAA">
              <w:rPr>
                <w:color w:val="auto"/>
                <w:sz w:val="22"/>
                <w:lang w:val="en-US" w:eastAsia="en-US"/>
              </w:rPr>
              <w:t>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</w:tr>
      <w:tr w:rsidR="00177EA3" w:rsidRPr="004B1CAA" w:rsidTr="00A570E0">
        <w:trPr>
          <w:gridAfter w:val="2"/>
          <w:wAfter w:w="1519" w:type="dxa"/>
          <w:trHeight w:val="28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Развитие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личности,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способностей,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удовлетворение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образовательных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потребностей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интересов,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самореализации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обучающихся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AC6F76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«Кукольный</w:t>
            </w:r>
            <w:r w:rsidR="00177EA3" w:rsidRPr="004B1CAA">
              <w:rPr>
                <w:color w:val="auto"/>
                <w:sz w:val="22"/>
                <w:lang w:val="en-US" w:eastAsia="en-US"/>
              </w:rPr>
              <w:t xml:space="preserve"> театр»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053997" w:rsidRPr="004B1CAA" w:rsidTr="00A570E0">
        <w:trPr>
          <w:trHeight w:val="903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997" w:rsidRPr="004B1CAA" w:rsidRDefault="00053997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Деятельность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ученических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сообществ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объединений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«Юные инспектора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 xml:space="preserve"> дорожного движения»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2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  <w:p w:rsidR="00053997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177EA3" w:rsidRPr="004B1CAA" w:rsidTr="00A570E0">
        <w:trPr>
          <w:gridAfter w:val="2"/>
          <w:wAfter w:w="1519" w:type="dxa"/>
          <w:trHeight w:val="437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Организация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педагогической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поддержки</w:t>
            </w:r>
          </w:p>
          <w:p w:rsidR="00177EA3" w:rsidRPr="004B1CAA" w:rsidRDefault="00177EA3" w:rsidP="004B1CAA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обучающихся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val="en-US" w:eastAsia="en-US"/>
              </w:rPr>
              <w:t>«Школа безопасности»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177EA3" w:rsidRPr="004B1CAA" w:rsidTr="00A570E0">
        <w:trPr>
          <w:gridAfter w:val="2"/>
          <w:wAfter w:w="1519" w:type="dxa"/>
          <w:trHeight w:val="30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val="en-US"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Годовой</w:t>
            </w:r>
            <w:r w:rsidRPr="004B1CAA">
              <w:rPr>
                <w:color w:val="auto"/>
                <w:sz w:val="22"/>
                <w:lang w:val="en-US" w:eastAsia="en-US"/>
              </w:rPr>
              <w:t xml:space="preserve"> объем внеурочной деятельности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053997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5</w:t>
            </w:r>
          </w:p>
        </w:tc>
      </w:tr>
      <w:tr w:rsidR="00177EA3" w:rsidRPr="004B1CAA" w:rsidTr="00A570E0">
        <w:trPr>
          <w:gridAfter w:val="2"/>
          <w:wAfter w:w="1519" w:type="dxa"/>
          <w:trHeight w:val="251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numPr>
                <w:ilvl w:val="0"/>
                <w:numId w:val="8"/>
              </w:numPr>
              <w:spacing w:after="0" w:line="240" w:lineRule="auto"/>
              <w:ind w:left="0" w:right="0"/>
              <w:contextualSpacing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  <w:r w:rsidRPr="004B1CAA">
              <w:rPr>
                <w:color w:val="auto"/>
                <w:sz w:val="22"/>
                <w:lang w:eastAsia="en-US"/>
              </w:rPr>
              <w:t>На уровень ООО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EA3" w:rsidRPr="004B1CAA" w:rsidRDefault="00177EA3" w:rsidP="004B1CAA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:rsidR="008470D9" w:rsidRPr="004B1CAA" w:rsidRDefault="008470D9" w:rsidP="004B1CAA">
      <w:pPr>
        <w:spacing w:after="0" w:line="240" w:lineRule="auto"/>
        <w:ind w:right="0" w:firstLine="0"/>
        <w:rPr>
          <w:color w:val="auto"/>
          <w:sz w:val="22"/>
          <w:lang w:eastAsia="en-US"/>
        </w:rPr>
      </w:pPr>
    </w:p>
    <w:bookmarkEnd w:id="0"/>
    <w:p w:rsidR="00A66E00" w:rsidRDefault="00A66E0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A570E0" w:rsidRDefault="00A570E0" w:rsidP="00A66E00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FA5F8E" w:rsidRDefault="00FA5F8E" w:rsidP="003773B6">
      <w:pPr>
        <w:spacing w:after="0" w:line="240" w:lineRule="auto"/>
        <w:ind w:right="0" w:firstLine="0"/>
      </w:pPr>
    </w:p>
    <w:p w:rsidR="00FA5F8E" w:rsidRPr="00FA5F8E" w:rsidRDefault="00FA5F8E" w:rsidP="00FA5F8E">
      <w:pPr>
        <w:jc w:val="center"/>
        <w:rPr>
          <w:rFonts w:eastAsia="Calibri"/>
          <w:b/>
          <w:color w:val="auto"/>
          <w:sz w:val="22"/>
          <w:lang w:eastAsia="en-US"/>
        </w:rPr>
      </w:pPr>
      <w:r>
        <w:tab/>
      </w:r>
      <w:r w:rsidRPr="00FA5F8E">
        <w:rPr>
          <w:rFonts w:eastAsia="Calibri"/>
          <w:b/>
          <w:color w:val="auto"/>
          <w:sz w:val="22"/>
          <w:lang w:eastAsia="en-US"/>
        </w:rPr>
        <w:t>Внеурочная деятельность</w:t>
      </w:r>
    </w:p>
    <w:p w:rsidR="00FA5F8E" w:rsidRPr="00FA5F8E" w:rsidRDefault="00FA5F8E" w:rsidP="00FA5F8E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>5-9 классы, 2024-2025</w:t>
      </w:r>
      <w:r w:rsidRPr="00FA5F8E">
        <w:rPr>
          <w:rFonts w:eastAsia="Calibri"/>
          <w:b/>
          <w:color w:val="auto"/>
          <w:sz w:val="22"/>
          <w:lang w:eastAsia="en-US"/>
        </w:rPr>
        <w:t xml:space="preserve"> учебный год</w:t>
      </w:r>
    </w:p>
    <w:tbl>
      <w:tblPr>
        <w:tblStyle w:val="11"/>
        <w:tblW w:w="15134" w:type="dxa"/>
        <w:tblLook w:val="04A0" w:firstRow="1" w:lastRow="0" w:firstColumn="1" w:lastColumn="0" w:noHBand="0" w:noVBand="1"/>
      </w:tblPr>
      <w:tblGrid>
        <w:gridCol w:w="2094"/>
        <w:gridCol w:w="2592"/>
        <w:gridCol w:w="60"/>
        <w:gridCol w:w="12"/>
        <w:gridCol w:w="2595"/>
        <w:gridCol w:w="27"/>
        <w:gridCol w:w="6"/>
        <w:gridCol w:w="2671"/>
        <w:gridCol w:w="73"/>
        <w:gridCol w:w="2456"/>
        <w:gridCol w:w="39"/>
        <w:gridCol w:w="6"/>
        <w:gridCol w:w="2503"/>
      </w:tblGrid>
      <w:tr w:rsidR="00FA5F8E" w:rsidRPr="00FA5F8E" w:rsidTr="00FA5F8E">
        <w:tc>
          <w:tcPr>
            <w:tcW w:w="2094" w:type="dxa"/>
            <w:vMerge w:val="restart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Направление внеурочной деятельности</w:t>
            </w:r>
          </w:p>
        </w:tc>
        <w:tc>
          <w:tcPr>
            <w:tcW w:w="13040" w:type="dxa"/>
            <w:gridSpan w:val="1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Название  внеурочной деятельности</w:t>
            </w:r>
          </w:p>
        </w:tc>
      </w:tr>
      <w:tr w:rsidR="00FA5F8E" w:rsidRPr="00FA5F8E" w:rsidTr="00FA5F8E">
        <w:trPr>
          <w:trHeight w:val="263"/>
        </w:trPr>
        <w:tc>
          <w:tcPr>
            <w:tcW w:w="2094" w:type="dxa"/>
            <w:vMerge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5 класс</w:t>
            </w:r>
          </w:p>
        </w:tc>
        <w:tc>
          <w:tcPr>
            <w:tcW w:w="2634" w:type="dxa"/>
            <w:gridSpan w:val="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6 класс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7 класс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8 класс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9 класс</w:t>
            </w:r>
          </w:p>
        </w:tc>
      </w:tr>
      <w:tr w:rsidR="00FA5F8E" w:rsidRPr="00FA5F8E" w:rsidTr="00E35BED">
        <w:trPr>
          <w:trHeight w:val="488"/>
        </w:trPr>
        <w:tc>
          <w:tcPr>
            <w:tcW w:w="15134" w:type="dxa"/>
            <w:gridSpan w:val="1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Аудиторная занятость</w:t>
            </w:r>
          </w:p>
        </w:tc>
      </w:tr>
      <w:tr w:rsidR="00FA5F8E" w:rsidRPr="00FA5F8E" w:rsidTr="00FA5F8E">
        <w:trPr>
          <w:trHeight w:val="888"/>
        </w:trPr>
        <w:tc>
          <w:tcPr>
            <w:tcW w:w="2094" w:type="dxa"/>
            <w:vMerge w:val="restart"/>
          </w:tcPr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Реализация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комплекса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воспитательных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8470D9">
              <w:rPr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Разговоры о важном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Титова Е.Т.</w:t>
            </w:r>
          </w:p>
        </w:tc>
        <w:tc>
          <w:tcPr>
            <w:tcW w:w="2634" w:type="dxa"/>
            <w:gridSpan w:val="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Разговоры о важном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Карпенко Н.С.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Разговоры о важном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Сухорукова Н.А.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Разговоры о важном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Александрова Т.А.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Разговоры о важном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Возняк Н.Я.</w:t>
            </w:r>
          </w:p>
        </w:tc>
      </w:tr>
      <w:tr w:rsidR="00FA5F8E" w:rsidRPr="00FA5F8E" w:rsidTr="00FA5F8E">
        <w:trPr>
          <w:trHeight w:val="204"/>
        </w:trPr>
        <w:tc>
          <w:tcPr>
            <w:tcW w:w="2094" w:type="dxa"/>
            <w:vMerge/>
            <w:tcBorders>
              <w:bottom w:val="single" w:sz="4" w:space="0" w:color="auto"/>
            </w:tcBorders>
          </w:tcPr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5384" w:type="dxa"/>
            <w:gridSpan w:val="6"/>
            <w:tcBorders>
              <w:bottom w:val="single" w:sz="4" w:space="0" w:color="auto"/>
            </w:tcBorders>
          </w:tcPr>
          <w:p w:rsidR="00FA5F8E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«Россия – мои горизонты»</w:t>
            </w:r>
            <w:r w:rsidRPr="008470D9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(</w:t>
            </w:r>
            <w:r w:rsidRPr="008470D9">
              <w:rPr>
                <w:color w:val="auto"/>
                <w:sz w:val="24"/>
                <w:szCs w:val="24"/>
              </w:rPr>
              <w:t>«Билет в будущее»</w:t>
            </w:r>
            <w:r>
              <w:rPr>
                <w:color w:val="auto"/>
                <w:sz w:val="24"/>
                <w:szCs w:val="24"/>
              </w:rPr>
              <w:t>)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2"/>
              </w:rPr>
              <w:t>Карпенко Н.С.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</w:tcPr>
          <w:p w:rsidR="00FA5F8E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«Россия – мои горизонты»</w:t>
            </w:r>
            <w:r w:rsidRPr="008470D9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(</w:t>
            </w:r>
            <w:r w:rsidRPr="008470D9">
              <w:rPr>
                <w:color w:val="auto"/>
                <w:sz w:val="24"/>
                <w:szCs w:val="24"/>
              </w:rPr>
              <w:t>«Билет в будущее»</w:t>
            </w:r>
            <w:r>
              <w:rPr>
                <w:color w:val="auto"/>
                <w:sz w:val="24"/>
                <w:szCs w:val="24"/>
              </w:rPr>
              <w:t>)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2"/>
              </w:rPr>
              <w:t>Карпенко Н.С.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FA5F8E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«Россия – мои горизонты»</w:t>
            </w:r>
            <w:r w:rsidRPr="008470D9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(</w:t>
            </w:r>
            <w:r w:rsidRPr="008470D9">
              <w:rPr>
                <w:color w:val="auto"/>
                <w:sz w:val="24"/>
                <w:szCs w:val="24"/>
              </w:rPr>
              <w:t>«Билет в будущее»</w:t>
            </w:r>
            <w:r>
              <w:rPr>
                <w:color w:val="auto"/>
                <w:sz w:val="24"/>
                <w:szCs w:val="24"/>
              </w:rPr>
              <w:t>)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2"/>
              </w:rPr>
              <w:t>Карпенко Н.С.</w:t>
            </w:r>
          </w:p>
        </w:tc>
      </w:tr>
      <w:tr w:rsidR="00FA5F8E" w:rsidRPr="00FA5F8E" w:rsidTr="00E35BED">
        <w:tc>
          <w:tcPr>
            <w:tcW w:w="15134" w:type="dxa"/>
            <w:gridSpan w:val="1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Модель «Преобладание учебно – познавательной деятельности»</w:t>
            </w:r>
          </w:p>
        </w:tc>
      </w:tr>
      <w:tr w:rsidR="00FA5F8E" w:rsidRPr="00FA5F8E" w:rsidTr="00FA5F8E">
        <w:trPr>
          <w:trHeight w:val="1125"/>
        </w:trPr>
        <w:tc>
          <w:tcPr>
            <w:tcW w:w="2094" w:type="dxa"/>
          </w:tcPr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По учебным предметам образовательной программы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664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622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750" w:type="dxa"/>
            <w:gridSpan w:val="3"/>
          </w:tcPr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Медиаграмотность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Титов С.Н.</w:t>
            </w:r>
          </w:p>
        </w:tc>
        <w:tc>
          <w:tcPr>
            <w:tcW w:w="2495" w:type="dxa"/>
            <w:gridSpan w:val="2"/>
          </w:tcPr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Занимательная химия. Проектно исследовательская деятельность, Точка Роста.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Возняк Н.Я.</w:t>
            </w:r>
          </w:p>
        </w:tc>
        <w:tc>
          <w:tcPr>
            <w:tcW w:w="2509" w:type="dxa"/>
            <w:gridSpan w:val="2"/>
          </w:tcPr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Практическое обществознание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Сухорукова Н.А.</w:t>
            </w:r>
          </w:p>
        </w:tc>
      </w:tr>
      <w:tr w:rsidR="00FA5F8E" w:rsidRPr="00FA5F8E" w:rsidTr="00FA5F8E">
        <w:trPr>
          <w:trHeight w:val="1140"/>
        </w:trPr>
        <w:tc>
          <w:tcPr>
            <w:tcW w:w="2094" w:type="dxa"/>
            <w:vMerge w:val="restart"/>
          </w:tcPr>
          <w:p w:rsidR="00FA5F8E" w:rsidRPr="008470D9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Формирование функциональной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грамотности</w:t>
            </w:r>
          </w:p>
          <w:p w:rsidR="00FA5F8E" w:rsidRPr="00FA5F8E" w:rsidRDefault="00FA5F8E" w:rsidP="00FA5F8E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652" w:type="dxa"/>
            <w:gridSpan w:val="2"/>
          </w:tcPr>
          <w:p w:rsidR="00FA5F8E" w:rsidRPr="00A570E0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«Читательская грамотность»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>Карпенко Е.И.</w:t>
            </w:r>
          </w:p>
        </w:tc>
        <w:tc>
          <w:tcPr>
            <w:tcW w:w="2634" w:type="dxa"/>
            <w:gridSpan w:val="3"/>
          </w:tcPr>
          <w:p w:rsidR="00FA5F8E" w:rsidRPr="00A570E0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«Читательская грамотность»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>Возняк Н.Я.</w:t>
            </w:r>
          </w:p>
        </w:tc>
        <w:tc>
          <w:tcPr>
            <w:tcW w:w="2750" w:type="dxa"/>
            <w:gridSpan w:val="3"/>
          </w:tcPr>
          <w:p w:rsidR="00FA5F8E" w:rsidRPr="00A570E0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«Читательская грамотность»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Возняк Н.Я.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501" w:type="dxa"/>
            <w:gridSpan w:val="3"/>
          </w:tcPr>
          <w:p w:rsidR="00FA5F8E" w:rsidRPr="00A570E0" w:rsidRDefault="00FA5F8E" w:rsidP="00FA5F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«Финансовая грамотность»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>Сухорукова Н.А.</w:t>
            </w:r>
          </w:p>
        </w:tc>
        <w:tc>
          <w:tcPr>
            <w:tcW w:w="2503" w:type="dxa"/>
          </w:tcPr>
          <w:p w:rsidR="00FA5F8E" w:rsidRPr="00A570E0" w:rsidRDefault="00FA5F8E" w:rsidP="00FA5F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«Финансовая грамотность»</w:t>
            </w:r>
          </w:p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>Сухорукова Н.А.</w:t>
            </w:r>
          </w:p>
        </w:tc>
      </w:tr>
      <w:tr w:rsidR="00FA5F8E" w:rsidRPr="00FA5F8E" w:rsidTr="00FA5F8E">
        <w:trPr>
          <w:trHeight w:val="205"/>
        </w:trPr>
        <w:tc>
          <w:tcPr>
            <w:tcW w:w="2094" w:type="dxa"/>
            <w:vMerge/>
          </w:tcPr>
          <w:p w:rsidR="00FA5F8E" w:rsidRPr="008470D9" w:rsidRDefault="00FA5F8E" w:rsidP="00FA5F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FA5F8E" w:rsidRPr="00A570E0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«Функцио</w:t>
            </w:r>
            <w:r>
              <w:rPr>
                <w:color w:val="auto"/>
                <w:sz w:val="24"/>
                <w:szCs w:val="24"/>
              </w:rPr>
              <w:t>нальная грамотность</w:t>
            </w:r>
            <w:r w:rsidRPr="00A570E0">
              <w:rPr>
                <w:color w:val="auto"/>
                <w:sz w:val="24"/>
                <w:szCs w:val="24"/>
              </w:rPr>
              <w:t>»</w:t>
            </w:r>
          </w:p>
          <w:p w:rsidR="00FA5F8E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Карпенко Е.И.</w:t>
            </w:r>
          </w:p>
        </w:tc>
        <w:tc>
          <w:tcPr>
            <w:tcW w:w="2634" w:type="dxa"/>
            <w:gridSpan w:val="3"/>
          </w:tcPr>
          <w:p w:rsidR="00FA5F8E" w:rsidRPr="00A570E0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A570E0">
              <w:rPr>
                <w:color w:val="auto"/>
                <w:sz w:val="24"/>
                <w:szCs w:val="24"/>
              </w:rPr>
              <w:t>«Функцио</w:t>
            </w:r>
            <w:r>
              <w:rPr>
                <w:color w:val="auto"/>
                <w:sz w:val="24"/>
                <w:szCs w:val="24"/>
              </w:rPr>
              <w:t>нальная грамотность</w:t>
            </w:r>
            <w:r w:rsidRPr="00A570E0">
              <w:rPr>
                <w:color w:val="auto"/>
                <w:sz w:val="24"/>
                <w:szCs w:val="24"/>
              </w:rPr>
              <w:t>»</w:t>
            </w:r>
          </w:p>
          <w:p w:rsidR="00FA5F8E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Сухорукова Н.А.</w:t>
            </w:r>
          </w:p>
        </w:tc>
        <w:tc>
          <w:tcPr>
            <w:tcW w:w="2750" w:type="dxa"/>
            <w:gridSpan w:val="3"/>
          </w:tcPr>
          <w:p w:rsidR="00FA5F8E" w:rsidRPr="00A570E0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  <w:gridSpan w:val="3"/>
          </w:tcPr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A570E0">
              <w:rPr>
                <w:color w:val="auto"/>
                <w:sz w:val="24"/>
                <w:szCs w:val="24"/>
              </w:rPr>
              <w:t>«Функцио</w:t>
            </w:r>
            <w:r>
              <w:rPr>
                <w:color w:val="auto"/>
                <w:sz w:val="24"/>
                <w:szCs w:val="24"/>
              </w:rPr>
              <w:t>нальная грамотность</w:t>
            </w:r>
            <w:r w:rsidRPr="00A570E0">
              <w:rPr>
                <w:color w:val="auto"/>
                <w:sz w:val="24"/>
                <w:szCs w:val="24"/>
              </w:rPr>
              <w:t>»</w:t>
            </w:r>
          </w:p>
          <w:p w:rsidR="00FA5F8E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rPr>
                <w:rFonts w:eastAsia="Calibri"/>
                <w:sz w:val="22"/>
              </w:rPr>
            </w:pPr>
            <w:r>
              <w:rPr>
                <w:color w:val="auto"/>
                <w:sz w:val="24"/>
                <w:szCs w:val="24"/>
              </w:rPr>
              <w:t>Карпенко Е.И.</w:t>
            </w:r>
          </w:p>
        </w:tc>
        <w:tc>
          <w:tcPr>
            <w:tcW w:w="2503" w:type="dxa"/>
          </w:tcPr>
          <w:p w:rsid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A570E0">
              <w:rPr>
                <w:color w:val="auto"/>
                <w:sz w:val="24"/>
                <w:szCs w:val="24"/>
              </w:rPr>
              <w:t>«Функцио</w:t>
            </w:r>
            <w:r>
              <w:rPr>
                <w:color w:val="auto"/>
                <w:sz w:val="24"/>
                <w:szCs w:val="24"/>
              </w:rPr>
              <w:t>нальная грамотность</w:t>
            </w:r>
            <w:r w:rsidRPr="00A570E0">
              <w:rPr>
                <w:color w:val="auto"/>
                <w:sz w:val="24"/>
                <w:szCs w:val="24"/>
              </w:rPr>
              <w:t>»</w:t>
            </w:r>
          </w:p>
          <w:p w:rsidR="00FA5F8E" w:rsidRDefault="00FA5F8E" w:rsidP="00FA5F8E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ч.</w:t>
            </w:r>
          </w:p>
          <w:p w:rsidR="00FA5F8E" w:rsidRPr="00FA5F8E" w:rsidRDefault="00FA5F8E" w:rsidP="00FA5F8E">
            <w:pPr>
              <w:rPr>
                <w:rFonts w:eastAsia="Calibri"/>
                <w:sz w:val="22"/>
              </w:rPr>
            </w:pPr>
            <w:r>
              <w:rPr>
                <w:color w:val="auto"/>
                <w:sz w:val="24"/>
                <w:szCs w:val="24"/>
              </w:rPr>
              <w:t>Карпенко Е.И.</w:t>
            </w:r>
          </w:p>
        </w:tc>
      </w:tr>
      <w:tr w:rsidR="00FA5F8E" w:rsidRPr="00FA5F8E" w:rsidTr="00E35BED">
        <w:tc>
          <w:tcPr>
            <w:tcW w:w="15134" w:type="dxa"/>
            <w:gridSpan w:val="1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Модель «Преобладание педагогической поддержки обучающихся»</w:t>
            </w:r>
          </w:p>
        </w:tc>
      </w:tr>
      <w:tr w:rsidR="00FA5F8E" w:rsidRPr="00FA5F8E" w:rsidTr="00FA5F8E">
        <w:trPr>
          <w:trHeight w:val="1018"/>
        </w:trPr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Организация педагогической поддержки обучающихся</w:t>
            </w:r>
          </w:p>
        </w:tc>
        <w:tc>
          <w:tcPr>
            <w:tcW w:w="2652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640" w:type="dxa"/>
            <w:gridSpan w:val="4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Школа безопасности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Возняк В.З.</w:t>
            </w:r>
          </w:p>
        </w:tc>
        <w:tc>
          <w:tcPr>
            <w:tcW w:w="2501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503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FA5F8E" w:rsidRPr="00FA5F8E" w:rsidTr="00FA5F8E">
        <w:tc>
          <w:tcPr>
            <w:tcW w:w="2094" w:type="dxa"/>
          </w:tcPr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Развитие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личности,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способностей,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удовлетворение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образовательных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потребностей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интересов,</w:t>
            </w:r>
          </w:p>
          <w:p w:rsidR="00FA5F8E" w:rsidRPr="008470D9" w:rsidRDefault="00FA5F8E" w:rsidP="00FA5F8E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8470D9">
              <w:rPr>
                <w:color w:val="auto"/>
                <w:sz w:val="24"/>
                <w:szCs w:val="24"/>
              </w:rPr>
              <w:t>самореализации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8470D9">
              <w:rPr>
                <w:color w:val="auto"/>
                <w:sz w:val="24"/>
                <w:szCs w:val="24"/>
              </w:rPr>
              <w:t>обучающихся</w:t>
            </w:r>
            <w:r w:rsidRPr="00FA5F8E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5286" w:type="dxa"/>
            <w:gridSpan w:val="5"/>
          </w:tcPr>
          <w:p w:rsidR="00FA5F8E" w:rsidRPr="00FA5F8E" w:rsidRDefault="00AC6F76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Кукольный</w:t>
            </w:r>
            <w:r w:rsidR="00FA5F8E" w:rsidRPr="00FA5F8E">
              <w:rPr>
                <w:rFonts w:eastAsia="Calibri"/>
                <w:color w:val="auto"/>
                <w:sz w:val="22"/>
              </w:rPr>
              <w:t xml:space="preserve"> театр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 ч.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Карпенко Е.И.</w:t>
            </w:r>
          </w:p>
        </w:tc>
        <w:tc>
          <w:tcPr>
            <w:tcW w:w="2750" w:type="dxa"/>
            <w:gridSpan w:val="3"/>
            <w:tcBorders>
              <w:top w:val="nil"/>
            </w:tcBorders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501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503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FA5F8E" w:rsidRPr="00FA5F8E" w:rsidTr="00E35BED">
        <w:tc>
          <w:tcPr>
            <w:tcW w:w="15134" w:type="dxa"/>
            <w:gridSpan w:val="1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Модель «Преобладание деятельности  ученических сообществ и воспитательных мероприятий»</w:t>
            </w: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Организация деятельности творческих сообществ</w:t>
            </w:r>
          </w:p>
        </w:tc>
        <w:tc>
          <w:tcPr>
            <w:tcW w:w="2592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ЮИД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1 ч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Карпенко Е.И.</w:t>
            </w:r>
          </w:p>
        </w:tc>
        <w:tc>
          <w:tcPr>
            <w:tcW w:w="2694" w:type="dxa"/>
            <w:gridSpan w:val="4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750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495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509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FA5F8E" w:rsidRPr="00FA5F8E" w:rsidTr="00E35BED">
        <w:trPr>
          <w:trHeight w:val="722"/>
        </w:trPr>
        <w:tc>
          <w:tcPr>
            <w:tcW w:w="15134" w:type="dxa"/>
            <w:gridSpan w:val="1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lastRenderedPageBreak/>
              <w:t>Внеаудиторная занятость</w:t>
            </w: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По развитию личности</w:t>
            </w:r>
          </w:p>
        </w:tc>
        <w:tc>
          <w:tcPr>
            <w:tcW w:w="13040" w:type="dxa"/>
            <w:gridSpan w:val="1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Работа с одаренными детьми (участие в конкурсах, олимпиадах)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Волонтерство</w:t>
            </w:r>
          </w:p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Работа с учащимися, имеющими трудности в обучении</w:t>
            </w: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Реализация комплекса воспитательных мероприятий</w:t>
            </w:r>
          </w:p>
        </w:tc>
        <w:tc>
          <w:tcPr>
            <w:tcW w:w="13040" w:type="dxa"/>
            <w:gridSpan w:val="1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Реализация «Программы воспитания»</w:t>
            </w: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ШСК</w:t>
            </w:r>
          </w:p>
        </w:tc>
        <w:tc>
          <w:tcPr>
            <w:tcW w:w="2652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634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750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501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503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Юнармия</w:t>
            </w:r>
          </w:p>
        </w:tc>
        <w:tc>
          <w:tcPr>
            <w:tcW w:w="2652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634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750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2501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503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 xml:space="preserve">РДДМ </w:t>
            </w:r>
            <w:r>
              <w:rPr>
                <w:rFonts w:eastAsia="Calibri"/>
                <w:color w:val="auto"/>
                <w:sz w:val="22"/>
              </w:rPr>
              <w:t>«Движение первых»</w:t>
            </w:r>
            <w:r w:rsidRPr="00FA5F8E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652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634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750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501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+</w:t>
            </w:r>
          </w:p>
        </w:tc>
        <w:tc>
          <w:tcPr>
            <w:tcW w:w="2503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FA5F8E">
              <w:rPr>
                <w:rFonts w:eastAsia="Calibri"/>
                <w:b/>
                <w:color w:val="auto"/>
                <w:sz w:val="22"/>
              </w:rPr>
              <w:t>+</w:t>
            </w:r>
          </w:p>
        </w:tc>
      </w:tr>
      <w:tr w:rsidR="00FA5F8E" w:rsidRPr="00FA5F8E" w:rsidTr="00FA5F8E">
        <w:trPr>
          <w:trHeight w:val="216"/>
        </w:trPr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Профилактика</w:t>
            </w:r>
          </w:p>
        </w:tc>
        <w:tc>
          <w:tcPr>
            <w:tcW w:w="13040" w:type="dxa"/>
            <w:gridSpan w:val="12"/>
          </w:tcPr>
          <w:p w:rsidR="00FA5F8E" w:rsidRPr="00FA5F8E" w:rsidRDefault="00FA5F8E" w:rsidP="00FA5F8E">
            <w:pPr>
              <w:spacing w:after="0" w:line="240" w:lineRule="auto"/>
              <w:ind w:right="0" w:firstLine="984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Профилактическая программа,  педагог – психолог</w:t>
            </w:r>
          </w:p>
        </w:tc>
      </w:tr>
      <w:tr w:rsidR="00FA5F8E" w:rsidRPr="00FA5F8E" w:rsidTr="00FA5F8E">
        <w:trPr>
          <w:trHeight w:val="288"/>
        </w:trPr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Школьная детская организация</w:t>
            </w:r>
          </w:p>
        </w:tc>
        <w:tc>
          <w:tcPr>
            <w:tcW w:w="2592" w:type="dxa"/>
          </w:tcPr>
          <w:p w:rsidR="00FA5F8E" w:rsidRPr="00FA5F8E" w:rsidRDefault="00FA5F8E" w:rsidP="00FA5F8E">
            <w:pPr>
              <w:spacing w:after="0" w:line="240" w:lineRule="auto"/>
              <w:ind w:right="0" w:firstLine="984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+</w:t>
            </w:r>
          </w:p>
        </w:tc>
        <w:tc>
          <w:tcPr>
            <w:tcW w:w="2667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984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+</w:t>
            </w:r>
          </w:p>
        </w:tc>
        <w:tc>
          <w:tcPr>
            <w:tcW w:w="2704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984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+</w:t>
            </w:r>
          </w:p>
        </w:tc>
        <w:tc>
          <w:tcPr>
            <w:tcW w:w="2529" w:type="dxa"/>
            <w:gridSpan w:val="2"/>
          </w:tcPr>
          <w:p w:rsidR="00FA5F8E" w:rsidRPr="00FA5F8E" w:rsidRDefault="00FA5F8E" w:rsidP="00FA5F8E">
            <w:pPr>
              <w:spacing w:after="0" w:line="240" w:lineRule="auto"/>
              <w:ind w:right="0" w:firstLine="984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+</w:t>
            </w:r>
          </w:p>
        </w:tc>
        <w:tc>
          <w:tcPr>
            <w:tcW w:w="2548" w:type="dxa"/>
            <w:gridSpan w:val="3"/>
          </w:tcPr>
          <w:p w:rsidR="00FA5F8E" w:rsidRPr="00FA5F8E" w:rsidRDefault="00FA5F8E" w:rsidP="00FA5F8E">
            <w:pPr>
              <w:spacing w:after="0" w:line="240" w:lineRule="auto"/>
              <w:ind w:right="0" w:firstLine="984"/>
              <w:jc w:val="left"/>
              <w:rPr>
                <w:rFonts w:eastAsia="Calibri"/>
                <w:color w:val="auto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+</w:t>
            </w:r>
          </w:p>
        </w:tc>
      </w:tr>
      <w:tr w:rsidR="00FA5F8E" w:rsidRPr="00FA5F8E" w:rsidTr="00FA5F8E">
        <w:tc>
          <w:tcPr>
            <w:tcW w:w="2094" w:type="dxa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FF0000"/>
                <w:sz w:val="22"/>
              </w:rPr>
            </w:pPr>
            <w:r w:rsidRPr="00FA5F8E">
              <w:rPr>
                <w:rFonts w:eastAsia="Calibri"/>
                <w:color w:val="auto"/>
                <w:sz w:val="22"/>
              </w:rPr>
              <w:t>Реализация программы воспитания</w:t>
            </w:r>
          </w:p>
        </w:tc>
        <w:tc>
          <w:tcPr>
            <w:tcW w:w="13040" w:type="dxa"/>
            <w:gridSpan w:val="12"/>
          </w:tcPr>
          <w:p w:rsidR="00FA5F8E" w:rsidRPr="00FA5F8E" w:rsidRDefault="00FA5F8E" w:rsidP="00FA5F8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</w:tbl>
    <w:p w:rsidR="00FA5F8E" w:rsidRPr="00FA5F8E" w:rsidRDefault="00FA5F8E" w:rsidP="00FA5F8E">
      <w:pPr>
        <w:spacing w:after="0" w:line="259" w:lineRule="auto"/>
        <w:ind w:left="2212" w:right="0" w:firstLine="0"/>
        <w:jc w:val="left"/>
        <w:rPr>
          <w:sz w:val="24"/>
        </w:rPr>
      </w:pPr>
    </w:p>
    <w:p w:rsidR="00FA5F8E" w:rsidRDefault="00FA5F8E" w:rsidP="00FA5F8E">
      <w:pPr>
        <w:tabs>
          <w:tab w:val="left" w:pos="1944"/>
        </w:tabs>
      </w:pPr>
    </w:p>
    <w:p w:rsidR="009714F8" w:rsidRPr="00FA5F8E" w:rsidRDefault="00FA5F8E" w:rsidP="00FA5F8E">
      <w:pPr>
        <w:tabs>
          <w:tab w:val="left" w:pos="1944"/>
        </w:tabs>
        <w:sectPr w:rsidR="009714F8" w:rsidRPr="00FA5F8E" w:rsidSect="004B1CAA">
          <w:pgSz w:w="11904" w:h="16838"/>
          <w:pgMar w:top="851" w:right="851" w:bottom="851" w:left="851" w:header="720" w:footer="720" w:gutter="0"/>
          <w:cols w:space="720"/>
        </w:sectPr>
      </w:pPr>
      <w:r>
        <w:tab/>
      </w:r>
    </w:p>
    <w:p w:rsidR="009714F8" w:rsidRDefault="009714F8" w:rsidP="00A66E00">
      <w:pPr>
        <w:spacing w:after="0" w:line="240" w:lineRule="auto"/>
        <w:ind w:right="0" w:hanging="10"/>
        <w:jc w:val="center"/>
      </w:pPr>
    </w:p>
    <w:sectPr w:rsidR="009714F8" w:rsidSect="00A66E00">
      <w:pgSz w:w="11904" w:h="16838"/>
      <w:pgMar w:top="851" w:right="851" w:bottom="851" w:left="851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12"/>
    <w:multiLevelType w:val="hybridMultilevel"/>
    <w:tmpl w:val="1DDA95AA"/>
    <w:lvl w:ilvl="0" w:tplc="09AC81A0">
      <w:start w:val="1"/>
      <w:numFmt w:val="bullet"/>
      <w:lvlText w:val="-"/>
      <w:lvlJc w:val="left"/>
    </w:lvl>
    <w:lvl w:ilvl="1" w:tplc="4F26B94E">
      <w:start w:val="1"/>
      <w:numFmt w:val="bullet"/>
      <w:lvlText w:val="-"/>
      <w:lvlJc w:val="left"/>
    </w:lvl>
    <w:lvl w:ilvl="2" w:tplc="5D10C7C6">
      <w:start w:val="1"/>
      <w:numFmt w:val="decimal"/>
      <w:lvlText w:val="%3."/>
      <w:lvlJc w:val="left"/>
    </w:lvl>
    <w:lvl w:ilvl="3" w:tplc="ABDC87B6">
      <w:numFmt w:val="decimal"/>
      <w:lvlText w:val=""/>
      <w:lvlJc w:val="left"/>
    </w:lvl>
    <w:lvl w:ilvl="4" w:tplc="C92ACF6E">
      <w:numFmt w:val="decimal"/>
      <w:lvlText w:val=""/>
      <w:lvlJc w:val="left"/>
    </w:lvl>
    <w:lvl w:ilvl="5" w:tplc="2F4AA98A">
      <w:numFmt w:val="decimal"/>
      <w:lvlText w:val=""/>
      <w:lvlJc w:val="left"/>
    </w:lvl>
    <w:lvl w:ilvl="6" w:tplc="A1944AB4">
      <w:numFmt w:val="decimal"/>
      <w:lvlText w:val=""/>
      <w:lvlJc w:val="left"/>
    </w:lvl>
    <w:lvl w:ilvl="7" w:tplc="28A82736">
      <w:numFmt w:val="decimal"/>
      <w:lvlText w:val=""/>
      <w:lvlJc w:val="left"/>
    </w:lvl>
    <w:lvl w:ilvl="8" w:tplc="CA0CCE44">
      <w:numFmt w:val="decimal"/>
      <w:lvlText w:val=""/>
      <w:lvlJc w:val="left"/>
    </w:lvl>
  </w:abstractNum>
  <w:abstractNum w:abstractNumId="1" w15:restartNumberingAfterBreak="0">
    <w:nsid w:val="000039B3"/>
    <w:multiLevelType w:val="hybridMultilevel"/>
    <w:tmpl w:val="A664EA22"/>
    <w:lvl w:ilvl="0" w:tplc="AA34230E">
      <w:start w:val="1"/>
      <w:numFmt w:val="bullet"/>
      <w:lvlText w:val="-"/>
      <w:lvlJc w:val="left"/>
    </w:lvl>
    <w:lvl w:ilvl="1" w:tplc="3D44B8E0">
      <w:numFmt w:val="decimal"/>
      <w:lvlText w:val=""/>
      <w:lvlJc w:val="left"/>
    </w:lvl>
    <w:lvl w:ilvl="2" w:tplc="EFCA9B1A">
      <w:numFmt w:val="decimal"/>
      <w:lvlText w:val=""/>
      <w:lvlJc w:val="left"/>
    </w:lvl>
    <w:lvl w:ilvl="3" w:tplc="B9BE56DA">
      <w:numFmt w:val="decimal"/>
      <w:lvlText w:val=""/>
      <w:lvlJc w:val="left"/>
    </w:lvl>
    <w:lvl w:ilvl="4" w:tplc="4EAA4D48">
      <w:numFmt w:val="decimal"/>
      <w:lvlText w:val=""/>
      <w:lvlJc w:val="left"/>
    </w:lvl>
    <w:lvl w:ilvl="5" w:tplc="498AC020">
      <w:numFmt w:val="decimal"/>
      <w:lvlText w:val=""/>
      <w:lvlJc w:val="left"/>
    </w:lvl>
    <w:lvl w:ilvl="6" w:tplc="016CFE8E">
      <w:numFmt w:val="decimal"/>
      <w:lvlText w:val=""/>
      <w:lvlJc w:val="left"/>
    </w:lvl>
    <w:lvl w:ilvl="7" w:tplc="3454FBF2">
      <w:numFmt w:val="decimal"/>
      <w:lvlText w:val=""/>
      <w:lvlJc w:val="left"/>
    </w:lvl>
    <w:lvl w:ilvl="8" w:tplc="20EED65C">
      <w:numFmt w:val="decimal"/>
      <w:lvlText w:val=""/>
      <w:lvlJc w:val="left"/>
    </w:lvl>
  </w:abstractNum>
  <w:abstractNum w:abstractNumId="2" w15:restartNumberingAfterBreak="0">
    <w:nsid w:val="0000428B"/>
    <w:multiLevelType w:val="hybridMultilevel"/>
    <w:tmpl w:val="D81A0358"/>
    <w:lvl w:ilvl="0" w:tplc="8C925E4A">
      <w:start w:val="1"/>
      <w:numFmt w:val="bullet"/>
      <w:lvlText w:val="*"/>
      <w:lvlJc w:val="left"/>
    </w:lvl>
    <w:lvl w:ilvl="1" w:tplc="B27CB826">
      <w:numFmt w:val="decimal"/>
      <w:lvlText w:val=""/>
      <w:lvlJc w:val="left"/>
    </w:lvl>
    <w:lvl w:ilvl="2" w:tplc="39F0F412">
      <w:numFmt w:val="decimal"/>
      <w:lvlText w:val=""/>
      <w:lvlJc w:val="left"/>
    </w:lvl>
    <w:lvl w:ilvl="3" w:tplc="EFAC30FE">
      <w:numFmt w:val="decimal"/>
      <w:lvlText w:val=""/>
      <w:lvlJc w:val="left"/>
    </w:lvl>
    <w:lvl w:ilvl="4" w:tplc="E2DED9FE">
      <w:numFmt w:val="decimal"/>
      <w:lvlText w:val=""/>
      <w:lvlJc w:val="left"/>
    </w:lvl>
    <w:lvl w:ilvl="5" w:tplc="69008120">
      <w:numFmt w:val="decimal"/>
      <w:lvlText w:val=""/>
      <w:lvlJc w:val="left"/>
    </w:lvl>
    <w:lvl w:ilvl="6" w:tplc="40068302">
      <w:numFmt w:val="decimal"/>
      <w:lvlText w:val=""/>
      <w:lvlJc w:val="left"/>
    </w:lvl>
    <w:lvl w:ilvl="7" w:tplc="7F2AE39A">
      <w:numFmt w:val="decimal"/>
      <w:lvlText w:val=""/>
      <w:lvlJc w:val="left"/>
    </w:lvl>
    <w:lvl w:ilvl="8" w:tplc="1B90CADA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323485D8"/>
    <w:lvl w:ilvl="0" w:tplc="4F9C96B4">
      <w:start w:val="1"/>
      <w:numFmt w:val="bullet"/>
      <w:lvlText w:val="-"/>
      <w:lvlJc w:val="left"/>
    </w:lvl>
    <w:lvl w:ilvl="1" w:tplc="1C90124A">
      <w:start w:val="1"/>
      <w:numFmt w:val="bullet"/>
      <w:lvlText w:val="-"/>
      <w:lvlJc w:val="left"/>
    </w:lvl>
    <w:lvl w:ilvl="2" w:tplc="11509F68">
      <w:numFmt w:val="decimal"/>
      <w:lvlText w:val=""/>
      <w:lvlJc w:val="left"/>
    </w:lvl>
    <w:lvl w:ilvl="3" w:tplc="D49E6CC0">
      <w:numFmt w:val="decimal"/>
      <w:lvlText w:val=""/>
      <w:lvlJc w:val="left"/>
    </w:lvl>
    <w:lvl w:ilvl="4" w:tplc="8E9EE97C">
      <w:numFmt w:val="decimal"/>
      <w:lvlText w:val=""/>
      <w:lvlJc w:val="left"/>
    </w:lvl>
    <w:lvl w:ilvl="5" w:tplc="F1C48E18">
      <w:numFmt w:val="decimal"/>
      <w:lvlText w:val=""/>
      <w:lvlJc w:val="left"/>
    </w:lvl>
    <w:lvl w:ilvl="6" w:tplc="D40EB72E">
      <w:numFmt w:val="decimal"/>
      <w:lvlText w:val=""/>
      <w:lvlJc w:val="left"/>
    </w:lvl>
    <w:lvl w:ilvl="7" w:tplc="DA404706">
      <w:numFmt w:val="decimal"/>
      <w:lvlText w:val=""/>
      <w:lvlJc w:val="left"/>
    </w:lvl>
    <w:lvl w:ilvl="8" w:tplc="FCE0C45E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C6FEA892"/>
    <w:lvl w:ilvl="0" w:tplc="7466D088">
      <w:start w:val="1"/>
      <w:numFmt w:val="bullet"/>
      <w:lvlText w:val="-"/>
      <w:lvlJc w:val="left"/>
    </w:lvl>
    <w:lvl w:ilvl="1" w:tplc="9ED0FF24">
      <w:numFmt w:val="decimal"/>
      <w:lvlText w:val=""/>
      <w:lvlJc w:val="left"/>
    </w:lvl>
    <w:lvl w:ilvl="2" w:tplc="997E1794">
      <w:numFmt w:val="decimal"/>
      <w:lvlText w:val=""/>
      <w:lvlJc w:val="left"/>
    </w:lvl>
    <w:lvl w:ilvl="3" w:tplc="0DD895D8">
      <w:numFmt w:val="decimal"/>
      <w:lvlText w:val=""/>
      <w:lvlJc w:val="left"/>
    </w:lvl>
    <w:lvl w:ilvl="4" w:tplc="17685ED4">
      <w:numFmt w:val="decimal"/>
      <w:lvlText w:val=""/>
      <w:lvlJc w:val="left"/>
    </w:lvl>
    <w:lvl w:ilvl="5" w:tplc="618EE5B4">
      <w:numFmt w:val="decimal"/>
      <w:lvlText w:val=""/>
      <w:lvlJc w:val="left"/>
    </w:lvl>
    <w:lvl w:ilvl="6" w:tplc="D4626A3E">
      <w:numFmt w:val="decimal"/>
      <w:lvlText w:val=""/>
      <w:lvlJc w:val="left"/>
    </w:lvl>
    <w:lvl w:ilvl="7" w:tplc="4A26FFD4">
      <w:numFmt w:val="decimal"/>
      <w:lvlText w:val=""/>
      <w:lvlJc w:val="left"/>
    </w:lvl>
    <w:lvl w:ilvl="8" w:tplc="EDB84206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6F48B890"/>
    <w:lvl w:ilvl="0" w:tplc="05C827BE">
      <w:start w:val="1"/>
      <w:numFmt w:val="bullet"/>
      <w:lvlText w:val="*"/>
      <w:lvlJc w:val="left"/>
    </w:lvl>
    <w:lvl w:ilvl="1" w:tplc="290E8622">
      <w:numFmt w:val="decimal"/>
      <w:lvlText w:val=""/>
      <w:lvlJc w:val="left"/>
    </w:lvl>
    <w:lvl w:ilvl="2" w:tplc="5308D8E8">
      <w:numFmt w:val="decimal"/>
      <w:lvlText w:val=""/>
      <w:lvlJc w:val="left"/>
    </w:lvl>
    <w:lvl w:ilvl="3" w:tplc="DB500E1E">
      <w:numFmt w:val="decimal"/>
      <w:lvlText w:val=""/>
      <w:lvlJc w:val="left"/>
    </w:lvl>
    <w:lvl w:ilvl="4" w:tplc="FFAC29CE">
      <w:numFmt w:val="decimal"/>
      <w:lvlText w:val=""/>
      <w:lvlJc w:val="left"/>
    </w:lvl>
    <w:lvl w:ilvl="5" w:tplc="3A9E19E2">
      <w:numFmt w:val="decimal"/>
      <w:lvlText w:val=""/>
      <w:lvlJc w:val="left"/>
    </w:lvl>
    <w:lvl w:ilvl="6" w:tplc="64FA2224">
      <w:numFmt w:val="decimal"/>
      <w:lvlText w:val=""/>
      <w:lvlJc w:val="left"/>
    </w:lvl>
    <w:lvl w:ilvl="7" w:tplc="1D7C85F0">
      <w:numFmt w:val="decimal"/>
      <w:lvlText w:val=""/>
      <w:lvlJc w:val="left"/>
    </w:lvl>
    <w:lvl w:ilvl="8" w:tplc="D15C6756">
      <w:numFmt w:val="decimal"/>
      <w:lvlText w:val=""/>
      <w:lvlJc w:val="left"/>
    </w:lvl>
  </w:abstractNum>
  <w:abstractNum w:abstractNumId="6" w15:restartNumberingAfterBreak="0">
    <w:nsid w:val="1C0F1C2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1883"/>
    <w:multiLevelType w:val="hybridMultilevel"/>
    <w:tmpl w:val="0AACBA7C"/>
    <w:lvl w:ilvl="0" w:tplc="C344BD40">
      <w:start w:val="1"/>
      <w:numFmt w:val="bullet"/>
      <w:lvlText w:val="o"/>
      <w:lvlJc w:val="left"/>
      <w:pPr>
        <w:ind w:left="25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7182EDC">
      <w:start w:val="1"/>
      <w:numFmt w:val="bullet"/>
      <w:lvlText w:val="o"/>
      <w:lvlJc w:val="left"/>
      <w:pPr>
        <w:ind w:left="919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2243F94">
      <w:start w:val="1"/>
      <w:numFmt w:val="bullet"/>
      <w:lvlText w:val="▪"/>
      <w:lvlJc w:val="left"/>
      <w:pPr>
        <w:ind w:left="99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7728814">
      <w:start w:val="1"/>
      <w:numFmt w:val="bullet"/>
      <w:lvlText w:val="•"/>
      <w:lvlJc w:val="left"/>
      <w:pPr>
        <w:ind w:left="106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716E6BA">
      <w:start w:val="1"/>
      <w:numFmt w:val="bullet"/>
      <w:lvlText w:val="o"/>
      <w:lvlJc w:val="left"/>
      <w:pPr>
        <w:ind w:left="113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7A22D12">
      <w:start w:val="1"/>
      <w:numFmt w:val="bullet"/>
      <w:lvlText w:val="▪"/>
      <w:lvlJc w:val="left"/>
      <w:pPr>
        <w:ind w:left="1207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B3E3A86">
      <w:start w:val="1"/>
      <w:numFmt w:val="bullet"/>
      <w:lvlText w:val="•"/>
      <w:lvlJc w:val="left"/>
      <w:pPr>
        <w:ind w:left="1279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AEADD76">
      <w:start w:val="1"/>
      <w:numFmt w:val="bullet"/>
      <w:lvlText w:val="o"/>
      <w:lvlJc w:val="left"/>
      <w:pPr>
        <w:ind w:left="135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0A472AC">
      <w:start w:val="1"/>
      <w:numFmt w:val="bullet"/>
      <w:lvlText w:val="▪"/>
      <w:lvlJc w:val="left"/>
      <w:pPr>
        <w:ind w:left="142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F8"/>
    <w:rsid w:val="00053997"/>
    <w:rsid w:val="00177EA3"/>
    <w:rsid w:val="003773B6"/>
    <w:rsid w:val="004B1CAA"/>
    <w:rsid w:val="006F0639"/>
    <w:rsid w:val="00727CD2"/>
    <w:rsid w:val="008470D9"/>
    <w:rsid w:val="009714F8"/>
    <w:rsid w:val="00A17980"/>
    <w:rsid w:val="00A570E0"/>
    <w:rsid w:val="00A66E00"/>
    <w:rsid w:val="00A73751"/>
    <w:rsid w:val="00AC6F76"/>
    <w:rsid w:val="00B75C97"/>
    <w:rsid w:val="00E35BED"/>
    <w:rsid w:val="00ED6A01"/>
    <w:rsid w:val="00F65114"/>
    <w:rsid w:val="00F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4C44"/>
  <w15:docId w15:val="{60C2BE56-FBA2-4ADD-89BF-2A1F950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9" w:line="267" w:lineRule="auto"/>
      <w:ind w:right="20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33"/>
      <w:jc w:val="center"/>
      <w:outlineLvl w:val="0"/>
    </w:pPr>
    <w:rPr>
      <w:rFonts w:ascii="MS Mincho" w:eastAsia="MS Mincho" w:hAnsi="MS Mincho" w:cs="MS Mincho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S Mincho" w:eastAsia="MS Mincho" w:hAnsi="MS Mincho" w:cs="MS Mincho"/>
      <w:color w:val="000000"/>
      <w:sz w:val="26"/>
    </w:rPr>
  </w:style>
  <w:style w:type="table" w:styleId="a3">
    <w:name w:val="Table Grid"/>
    <w:basedOn w:val="a1"/>
    <w:uiPriority w:val="39"/>
    <w:rsid w:val="00A6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A5F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cp:lastModifiedBy>физика2</cp:lastModifiedBy>
  <cp:revision>17</cp:revision>
  <cp:lastPrinted>2024-09-10T11:54:00Z</cp:lastPrinted>
  <dcterms:created xsi:type="dcterms:W3CDTF">2024-06-24T10:23:00Z</dcterms:created>
  <dcterms:modified xsi:type="dcterms:W3CDTF">2024-09-12T10:45:00Z</dcterms:modified>
</cp:coreProperties>
</file>